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jc w:val="center"/>
        <w:tblLook w:val="01E0" w:firstRow="1" w:lastRow="1" w:firstColumn="1" w:lastColumn="1" w:noHBand="0" w:noVBand="0"/>
      </w:tblPr>
      <w:tblGrid>
        <w:gridCol w:w="3733"/>
        <w:gridCol w:w="3238"/>
        <w:gridCol w:w="3428"/>
      </w:tblGrid>
      <w:tr w:rsidR="00F71A33" w:rsidRPr="008A6943" w:rsidTr="00F9584A">
        <w:trPr>
          <w:jc w:val="center"/>
        </w:trPr>
        <w:tc>
          <w:tcPr>
            <w:tcW w:w="1795" w:type="pct"/>
          </w:tcPr>
          <w:p w:rsidR="00F71A33" w:rsidRPr="008A6943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A694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A33" w:rsidRPr="008A6943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7" w:type="pct"/>
            <w:vAlign w:val="center"/>
          </w:tcPr>
          <w:p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48" w:type="pct"/>
            <w:vAlign w:val="center"/>
          </w:tcPr>
          <w:p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F71A33" w:rsidRPr="008A6943" w:rsidRDefault="00F71A33" w:rsidP="00B243B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A78A0" w:rsidRPr="008A6943" w:rsidRDefault="007A78A0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F71A33" w:rsidRPr="008A6943" w:rsidRDefault="00847CA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Torino,</w:t>
      </w:r>
      <w:r w:rsidR="00AB03B6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E205A1">
        <w:rPr>
          <w:rFonts w:ascii="Arial" w:eastAsia="Times New Roman" w:hAnsi="Arial" w:cs="Arial"/>
          <w:b/>
          <w:sz w:val="24"/>
          <w:szCs w:val="24"/>
          <w:lang w:eastAsia="it-IT"/>
        </w:rPr>
        <w:t>2</w:t>
      </w:r>
      <w:r w:rsidR="00397DE6">
        <w:rPr>
          <w:rFonts w:ascii="Arial" w:eastAsia="Times New Roman" w:hAnsi="Arial" w:cs="Arial"/>
          <w:b/>
          <w:sz w:val="24"/>
          <w:szCs w:val="24"/>
          <w:lang w:eastAsia="it-IT"/>
        </w:rPr>
        <w:t>4</w:t>
      </w:r>
      <w:r w:rsidR="00E966C4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/</w:t>
      </w:r>
      <w:r w:rsidR="0045673F">
        <w:rPr>
          <w:rFonts w:ascii="Arial" w:eastAsia="Times New Roman" w:hAnsi="Arial" w:cs="Arial"/>
          <w:b/>
          <w:sz w:val="24"/>
          <w:szCs w:val="24"/>
          <w:lang w:eastAsia="it-IT"/>
        </w:rPr>
        <w:t>3</w:t>
      </w:r>
      <w:r w:rsidR="0028030E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/</w:t>
      </w:r>
      <w:r w:rsidR="004B6CAC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20</w:t>
      </w:r>
      <w:r w:rsidR="00F80ECC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20</w:t>
      </w:r>
    </w:p>
    <w:p w:rsidR="007F29E0" w:rsidRPr="008A6943" w:rsidRDefault="007F29E0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27675" w:rsidRPr="008A6943" w:rsidRDefault="00127675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4362B" w:rsidRPr="008A6943" w:rsidRDefault="0074362B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F71A33" w:rsidRPr="008A6943" w:rsidRDefault="00F71A33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SEGNALAZIONE PROVVEDIMENTI DI INTERESSE AGRICOLO</w:t>
      </w:r>
    </w:p>
    <w:p w:rsidR="00945C7C" w:rsidRPr="008A6943" w:rsidRDefault="00945C7C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16391B" w:rsidRPr="008A6943" w:rsidRDefault="0016391B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D2" w:rsidRPr="008A6943" w:rsidRDefault="005608D2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45C7C" w:rsidRDefault="00F0404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BURP N. </w:t>
      </w:r>
      <w:r w:rsidR="0045673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1</w:t>
      </w:r>
      <w:r w:rsidR="00E205A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2</w:t>
      </w:r>
      <w:r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DEL</w:t>
      </w:r>
      <w:r w:rsidR="008B6668"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E205A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19</w:t>
      </w:r>
      <w:r w:rsidR="0045673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MARZO </w:t>
      </w:r>
      <w:r w:rsidR="00F80ECC"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2020</w:t>
      </w:r>
    </w:p>
    <w:p w:rsidR="0045673F" w:rsidRDefault="0045673F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207266" w:rsidRPr="007C30C1" w:rsidRDefault="00207266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397DE6" w:rsidRDefault="00E205A1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t>Regione Piemonte</w:t>
      </w:r>
      <w:r w:rsidRPr="00397DE6">
        <w:rPr>
          <w:rFonts w:ascii="Arial" w:hAnsi="Arial" w:cs="Arial"/>
          <w:sz w:val="24"/>
          <w:szCs w:val="24"/>
        </w:rPr>
        <w:t xml:space="preserve"> </w:t>
      </w:r>
    </w:p>
    <w:p w:rsidR="00991488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 xml:space="preserve">Comunicazione di sospensione del procedimento </w:t>
      </w:r>
      <w:proofErr w:type="spellStart"/>
      <w:r w:rsidRPr="00397DE6">
        <w:rPr>
          <w:rFonts w:ascii="Arial" w:hAnsi="Arial" w:cs="Arial"/>
          <w:sz w:val="24"/>
          <w:szCs w:val="24"/>
        </w:rPr>
        <w:t>Ammissibilita'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delle domande di sostegno presentate nell'ambito della Operazione 4.1.3 "Riduzione delle emissioni di ammoniaca e gas serra in atmosfera” del PSR 2014-2020.</w:t>
      </w:r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http://www.regione.piemonte.it/governo/bollettino/abbonati/2020/corrente/attach/aa_aa_regione%20piemonte_2020-03-10_71997.pdf</w:t>
        </w:r>
      </w:hyperlink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DE6" w:rsidRPr="00397DE6" w:rsidRDefault="00E205A1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t xml:space="preserve">D.D. 18 febbraio 2020, n. 59 </w:t>
      </w:r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 xml:space="preserve">Regolamento regionale 15/R/2006 - Definizione delle aree di salvaguardia di quattro pozzi potabili - denominati SP1, SP3, SP4 e SP5 - ubicati nel Comune di San Paolo Solbrito (AT) e gestiti dall'Acquedotto della Piana </w:t>
      </w:r>
      <w:proofErr w:type="gramStart"/>
      <w:r w:rsidRPr="00397DE6">
        <w:rPr>
          <w:rFonts w:ascii="Arial" w:hAnsi="Arial" w:cs="Arial"/>
          <w:sz w:val="24"/>
          <w:szCs w:val="24"/>
        </w:rPr>
        <w:t>S.p.A..</w:t>
      </w:r>
      <w:proofErr w:type="gramEnd"/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http://www.regione.piemonte.it/governo/bollettino/abbonati/2020/corrente/attach/dda1600000059_10300.pdf</w:t>
        </w:r>
      </w:hyperlink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DE6" w:rsidRPr="00397DE6" w:rsidRDefault="00E205A1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t xml:space="preserve">D.D. 18 febbraio 2020, n. 62 </w:t>
      </w:r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 xml:space="preserve">Regolamento regionale 15/R/2006 - Definizione delle aree di salvaguardia di diciassette sorgenti potabili - denominate </w:t>
      </w:r>
      <w:proofErr w:type="spellStart"/>
      <w:r w:rsidRPr="00397DE6">
        <w:rPr>
          <w:rFonts w:ascii="Arial" w:hAnsi="Arial" w:cs="Arial"/>
          <w:sz w:val="24"/>
          <w:szCs w:val="24"/>
        </w:rPr>
        <w:t>Clos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97DE6">
        <w:rPr>
          <w:rFonts w:ascii="Arial" w:hAnsi="Arial" w:cs="Arial"/>
          <w:sz w:val="24"/>
          <w:szCs w:val="24"/>
        </w:rPr>
        <w:t>Gleyse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97DE6">
        <w:rPr>
          <w:rFonts w:ascii="Arial" w:hAnsi="Arial" w:cs="Arial"/>
          <w:sz w:val="24"/>
          <w:szCs w:val="24"/>
        </w:rPr>
        <w:t>Colet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de l'</w:t>
      </w:r>
      <w:proofErr w:type="spellStart"/>
      <w:r w:rsidRPr="00397DE6">
        <w:rPr>
          <w:rFonts w:ascii="Arial" w:hAnsi="Arial" w:cs="Arial"/>
          <w:sz w:val="24"/>
          <w:szCs w:val="24"/>
        </w:rPr>
        <w:t>Anes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- Bassa Valle </w:t>
      </w:r>
      <w:proofErr w:type="spellStart"/>
      <w:r w:rsidRPr="00397DE6">
        <w:rPr>
          <w:rFonts w:ascii="Arial" w:hAnsi="Arial" w:cs="Arial"/>
          <w:sz w:val="24"/>
          <w:szCs w:val="24"/>
        </w:rPr>
        <w:t>Rochemolles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, Giolitti - Conca di Bardonecchia, </w:t>
      </w:r>
      <w:proofErr w:type="spellStart"/>
      <w:r w:rsidRPr="00397DE6">
        <w:rPr>
          <w:rFonts w:ascii="Arial" w:hAnsi="Arial" w:cs="Arial"/>
          <w:sz w:val="24"/>
          <w:szCs w:val="24"/>
        </w:rPr>
        <w:t>Hyppolites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- Pian del Sole, </w:t>
      </w:r>
      <w:proofErr w:type="spellStart"/>
      <w:r w:rsidRPr="00397DE6">
        <w:rPr>
          <w:rFonts w:ascii="Arial" w:hAnsi="Arial" w:cs="Arial"/>
          <w:sz w:val="24"/>
          <w:szCs w:val="24"/>
        </w:rPr>
        <w:t>Issard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7DE6">
        <w:rPr>
          <w:rFonts w:ascii="Arial" w:hAnsi="Arial" w:cs="Arial"/>
          <w:sz w:val="24"/>
          <w:szCs w:val="24"/>
        </w:rPr>
        <w:t>Orgera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7DE6">
        <w:rPr>
          <w:rFonts w:ascii="Arial" w:hAnsi="Arial" w:cs="Arial"/>
          <w:sz w:val="24"/>
          <w:szCs w:val="24"/>
        </w:rPr>
        <w:t>Periglieu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7DE6">
        <w:rPr>
          <w:rFonts w:ascii="Arial" w:hAnsi="Arial" w:cs="Arial"/>
          <w:sz w:val="24"/>
          <w:szCs w:val="24"/>
        </w:rPr>
        <w:t>Pra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Long alta (</w:t>
      </w:r>
      <w:proofErr w:type="spellStart"/>
      <w:r w:rsidRPr="00397DE6">
        <w:rPr>
          <w:rFonts w:ascii="Arial" w:hAnsi="Arial" w:cs="Arial"/>
          <w:sz w:val="24"/>
          <w:szCs w:val="24"/>
        </w:rPr>
        <w:t>Gleyse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97DE6">
        <w:rPr>
          <w:rFonts w:ascii="Arial" w:hAnsi="Arial" w:cs="Arial"/>
          <w:sz w:val="24"/>
          <w:szCs w:val="24"/>
        </w:rPr>
        <w:t>Pra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Long bassa (</w:t>
      </w:r>
      <w:proofErr w:type="spellStart"/>
      <w:r w:rsidRPr="00397DE6">
        <w:rPr>
          <w:rFonts w:ascii="Arial" w:hAnsi="Arial" w:cs="Arial"/>
          <w:sz w:val="24"/>
          <w:szCs w:val="24"/>
        </w:rPr>
        <w:t>Gleyse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97DE6">
        <w:rPr>
          <w:rFonts w:ascii="Arial" w:hAnsi="Arial" w:cs="Arial"/>
          <w:sz w:val="24"/>
          <w:szCs w:val="24"/>
        </w:rPr>
        <w:t>Pys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1 - Alta Valle di Rho, </w:t>
      </w:r>
      <w:proofErr w:type="spellStart"/>
      <w:r w:rsidRPr="00397DE6">
        <w:rPr>
          <w:rFonts w:ascii="Arial" w:hAnsi="Arial" w:cs="Arial"/>
          <w:sz w:val="24"/>
          <w:szCs w:val="24"/>
        </w:rPr>
        <w:t>Pys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2 - Alta Valle di Rho, </w:t>
      </w:r>
      <w:proofErr w:type="spellStart"/>
      <w:r w:rsidRPr="00397DE6">
        <w:rPr>
          <w:rFonts w:ascii="Arial" w:hAnsi="Arial" w:cs="Arial"/>
          <w:sz w:val="24"/>
          <w:szCs w:val="24"/>
        </w:rPr>
        <w:t>Pys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3 - Alta Valle di Rho, </w:t>
      </w:r>
      <w:proofErr w:type="spellStart"/>
      <w:r w:rsidRPr="00397DE6">
        <w:rPr>
          <w:rFonts w:ascii="Arial" w:hAnsi="Arial" w:cs="Arial"/>
          <w:sz w:val="24"/>
          <w:szCs w:val="24"/>
        </w:rPr>
        <w:t>Pys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4 - Alta Valle</w:t>
      </w:r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http://www.regione.piemonte.it/governo/bollettino/abbonati/2020/corrente/attach/dda1600000062_10300.pdf</w:t>
        </w:r>
      </w:hyperlink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DE6" w:rsidRPr="00397DE6" w:rsidRDefault="00E205A1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t xml:space="preserve">D.D. 28 febbraio 2020, n. 83 </w:t>
      </w:r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>Regolamento regionale 15/R/2006 - Definizione dell'area di salvaguardia di due nuovi pozzi potabili denominati ''P1'' e ''P2'', ubicati nel Comune di Caselle Torinese (TO) e gestiti dalla Società Metropolitana Acque Torino S.p.A. (S.M.A.T. S.p.A.).</w:t>
      </w:r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http://www.regione.piemonte.it/governo/bollettino/abbonati/2020/corrente/attach/dda1600000083_10300.pdf</w:t>
        </w:r>
      </w:hyperlink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DE6" w:rsidRPr="00397DE6" w:rsidRDefault="00E205A1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t xml:space="preserve">D.D. 28 febbraio 2020, n. 84 </w:t>
      </w:r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 xml:space="preserve">Regolamento regionale 15/R/2006 - Definizione delle aree di salvaguardia di ventinove sorgenti potabili - denominate Ca Prà Poitier (Mollieres 1), </w:t>
      </w:r>
      <w:proofErr w:type="spellStart"/>
      <w:r w:rsidRPr="00397DE6">
        <w:rPr>
          <w:rFonts w:ascii="Arial" w:hAnsi="Arial" w:cs="Arial"/>
          <w:sz w:val="24"/>
          <w:szCs w:val="24"/>
        </w:rPr>
        <w:t>Chaberton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7DE6">
        <w:rPr>
          <w:rFonts w:ascii="Arial" w:hAnsi="Arial" w:cs="Arial"/>
          <w:sz w:val="24"/>
          <w:szCs w:val="24"/>
        </w:rPr>
        <w:t>Champ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Quartier Alta, </w:t>
      </w:r>
      <w:proofErr w:type="spellStart"/>
      <w:r w:rsidRPr="00397DE6">
        <w:rPr>
          <w:rFonts w:ascii="Arial" w:hAnsi="Arial" w:cs="Arial"/>
          <w:sz w:val="24"/>
          <w:szCs w:val="24"/>
        </w:rPr>
        <w:t>Champ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Quartier Bassa, Corvo (</w:t>
      </w:r>
      <w:proofErr w:type="spellStart"/>
      <w:r w:rsidRPr="00397DE6">
        <w:rPr>
          <w:rFonts w:ascii="Arial" w:hAnsi="Arial" w:cs="Arial"/>
          <w:sz w:val="24"/>
          <w:szCs w:val="24"/>
        </w:rPr>
        <w:t>Fraiteve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4), Fonte Tana 1, Fonte Tana 2, Fonte Tana ripartitore, </w:t>
      </w:r>
      <w:proofErr w:type="spellStart"/>
      <w:r w:rsidRPr="00397DE6">
        <w:rPr>
          <w:rFonts w:ascii="Arial" w:hAnsi="Arial" w:cs="Arial"/>
          <w:sz w:val="24"/>
          <w:szCs w:val="24"/>
        </w:rPr>
        <w:t>Fraiteve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3, </w:t>
      </w:r>
      <w:proofErr w:type="spellStart"/>
      <w:r w:rsidRPr="00397DE6">
        <w:rPr>
          <w:rFonts w:ascii="Arial" w:hAnsi="Arial" w:cs="Arial"/>
          <w:sz w:val="24"/>
          <w:szCs w:val="24"/>
        </w:rPr>
        <w:t>Gimont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1 (Sotto Lago 1), </w:t>
      </w:r>
      <w:proofErr w:type="spellStart"/>
      <w:r w:rsidRPr="00397DE6">
        <w:rPr>
          <w:rFonts w:ascii="Arial" w:hAnsi="Arial" w:cs="Arial"/>
          <w:sz w:val="24"/>
          <w:szCs w:val="24"/>
        </w:rPr>
        <w:t>Gimont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2 (Sotto Lago 2), </w:t>
      </w:r>
      <w:proofErr w:type="spellStart"/>
      <w:r w:rsidRPr="00397DE6">
        <w:rPr>
          <w:rFonts w:ascii="Arial" w:hAnsi="Arial" w:cs="Arial"/>
          <w:sz w:val="24"/>
          <w:szCs w:val="24"/>
        </w:rPr>
        <w:t>Gorlier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, Lago Freddo, Mollieres ripartitore, </w:t>
      </w:r>
      <w:proofErr w:type="spellStart"/>
      <w:r w:rsidRPr="00397DE6">
        <w:rPr>
          <w:rFonts w:ascii="Arial" w:hAnsi="Arial" w:cs="Arial"/>
          <w:sz w:val="24"/>
          <w:szCs w:val="24"/>
        </w:rPr>
        <w:t>Piney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(Sotto Cava), Rif 1, Rif 2, Roccia</w:t>
      </w:r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http://www.regione.piemonte.it/governo/bollettino/abbonati/2020/corrente/attach/dda1600000084_10300.pdf</w:t>
        </w:r>
      </w:hyperlink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DE6" w:rsidRPr="00397DE6" w:rsidRDefault="00E205A1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t xml:space="preserve">Decreto del Presidente della Giunta Regionale 10 marzo 2020, n. 29 </w:t>
      </w:r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>Disposizioni urgenti e transitorie in materia di riunioni della Giunta regionale.</w:t>
      </w:r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3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http://www.regione.piemonte.it/governo/bollettino/abbonati/2020/corrente/attach/dpgr_00029_1060_10032020.pdf</w:t>
        </w:r>
      </w:hyperlink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DE6" w:rsidRPr="00397DE6" w:rsidRDefault="00E205A1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t xml:space="preserve">Decreto del Presidente della Giunta Regionale 16 marzo 2020, n. 32 </w:t>
      </w:r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 xml:space="preserve">Nomina Commissario </w:t>
      </w:r>
      <w:proofErr w:type="spellStart"/>
      <w:r w:rsidRPr="00397DE6">
        <w:rPr>
          <w:rFonts w:ascii="Arial" w:hAnsi="Arial" w:cs="Arial"/>
          <w:sz w:val="24"/>
          <w:szCs w:val="24"/>
        </w:rPr>
        <w:t>Unita'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di Crisi. Articolazione degli uffici </w:t>
      </w:r>
      <w:proofErr w:type="spellStart"/>
      <w:r w:rsidRPr="00397DE6">
        <w:rPr>
          <w:rFonts w:ascii="Arial" w:hAnsi="Arial" w:cs="Arial"/>
          <w:sz w:val="24"/>
          <w:szCs w:val="24"/>
        </w:rPr>
        <w:t>dell'Unita'</w:t>
      </w:r>
      <w:proofErr w:type="spellEnd"/>
      <w:r w:rsidRPr="00397DE6">
        <w:rPr>
          <w:rFonts w:ascii="Arial" w:hAnsi="Arial" w:cs="Arial"/>
          <w:sz w:val="24"/>
          <w:szCs w:val="24"/>
        </w:rPr>
        <w:t xml:space="preserve"> di Crisi.</w:t>
      </w:r>
    </w:p>
    <w:p w:rsidR="00E205A1" w:rsidRPr="00397DE6" w:rsidRDefault="00E205A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4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http://www.regione.piemonte.it/governo/bollettino/abbonati/2020/corrente/attach/dpgr_00032_1060_16032020.pdf</w:t>
        </w:r>
      </w:hyperlink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DE6" w:rsidRPr="00397DE6" w:rsidRDefault="00C42D10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t xml:space="preserve">CONSIGLIO REGIONALE DEL PIEMONTE 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>Deliberazione del Consiglio Deliberazione 3 marzo 2020, n. 63 – 4986 Modifiche e integrazioni alla deliberazione del Consiglio regionale 17 dicembre 2019, n. 41- 27266 (Istituto di ricerche economico e sociali – IRES. Consiglio di amministrazione. Designazione di cinque membri)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5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http://www.regione.piemonte.it/governo/bollettino/abbonati/2020/corrente/attach/aa_aa_deliberazione%20del%20consiglio%20regionale_2020-03-12_72020.pdf</w:t>
        </w:r>
      </w:hyperlink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DE6" w:rsidRPr="00397DE6" w:rsidRDefault="00C42D10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t xml:space="preserve">CONSIGLIO REGIONALE DEL PIEMONTE  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>Deliberazione del Consiglio Deliberazione 3 marzo 2020, n. 66 - 4991 Consorzio di Irrigazione e Bonifica “Associazione Irrigazione EST Sesia” di Novara (articoli 33, 38, 45, 47 Statuto dell’Ente) – Assemblea dei delegati - Nomina di 1 rappresentante.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6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http://www.regione.piemonte.it/governo/bollettino/abbonati/2020/corrente/attach/aa_aa_deliberazione%20del%20consiglio%20regionale_2020-03-12_72023.pdf</w:t>
        </w:r>
      </w:hyperlink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DE6" w:rsidRPr="00397DE6" w:rsidRDefault="00C42D10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t xml:space="preserve">REGIONE PIEMONTE - COMUNICATO </w:t>
      </w:r>
    </w:p>
    <w:p w:rsidR="00397DE6" w:rsidRDefault="00C42D10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 xml:space="preserve">Direzione Agricoltura e Cibo Settore Produzioni agrarie e zootecniche 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>Proposta di modifica del disciplinare di produzione della D.O.C.G Gavi.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7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http://www.regione.piemonte.it/governo/bollettino/abbonati/2020/corrente/attach/aa_aa_regione%20piemonte%20-%20comunicato_2020-03-16_72058.pdf</w:t>
        </w:r>
      </w:hyperlink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DE6" w:rsidRPr="00397DE6" w:rsidRDefault="00C42D10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t xml:space="preserve">REGIONE PIEMONTE - LEGGE REGIONALE 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>Legge regionale 12 marzo 2020, n. 5. Modifiche all’articolo 91 bis della legge regionale 5 dicembre 1977, n. 56 (Tutela ed uso del suolo).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8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http://www.regione.piemonte.it/governo/bollettino/abbonati/2020/corrente/attach/aa_aa_regione%20piemonte%20-%20legge%20regionale_2020-03-16_72051.pdf</w:t>
        </w:r>
      </w:hyperlink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DE6" w:rsidRPr="00397DE6" w:rsidRDefault="00C42D10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t xml:space="preserve">REGIONE PIEMONTE </w:t>
      </w:r>
      <w:r w:rsidR="00397DE6">
        <w:rPr>
          <w:rFonts w:ascii="Arial" w:hAnsi="Arial" w:cs="Arial"/>
          <w:b/>
          <w:bCs/>
          <w:sz w:val="24"/>
          <w:szCs w:val="24"/>
        </w:rPr>
        <w:t xml:space="preserve">- </w:t>
      </w:r>
      <w:r w:rsidRPr="00397DE6">
        <w:rPr>
          <w:rFonts w:ascii="Arial" w:hAnsi="Arial" w:cs="Arial"/>
          <w:b/>
          <w:bCs/>
          <w:sz w:val="24"/>
          <w:szCs w:val="24"/>
        </w:rPr>
        <w:t xml:space="preserve">Deliberazioni della Giunta Regionale Deliberazione della Giunta Regionale 13 marzo 2020, n. 2-1114 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>Emergenza epidemiologica COVID -19. Decreti del Presidente del Consiglio dei Ministri 8, 9 e 11 marzo 2020. Disposizioni straordinarie in materia di Istruzione, Formazione e Lavoro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9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http://www.regione.piemonte.it/governo/bollettino/abbonati/2020/corrente/attach/aa_aa_regione%20piemonte%20-%20dgr_2020-03-18_72070.pdf</w:t>
        </w:r>
      </w:hyperlink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DE6" w:rsidRPr="00397DE6" w:rsidRDefault="00C42D10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t xml:space="preserve">REGIONE PIEMONTE - Deliberazioni della Giunta Regionale Deliberazione della Giunta Regionale 13 marzo 2020, n. 15-1127 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97DE6">
        <w:rPr>
          <w:rFonts w:ascii="Arial" w:hAnsi="Arial" w:cs="Arial"/>
          <w:sz w:val="24"/>
          <w:szCs w:val="24"/>
        </w:rPr>
        <w:t>Espressione del parere regionale, ai sensi dell’articolo 7 del Decreto ministeriale 14 ottobre 2013 e dell’articolo 5 del Regolamento regionale n. 2/1998, sulla richiesta di modifica del disciplinare di produzione della denominazione di origine protetta (DOP) “</w:t>
      </w:r>
      <w:proofErr w:type="spellStart"/>
      <w:r w:rsidRPr="00397DE6">
        <w:rPr>
          <w:rFonts w:ascii="Arial" w:hAnsi="Arial" w:cs="Arial"/>
          <w:sz w:val="24"/>
          <w:szCs w:val="24"/>
        </w:rPr>
        <w:t>Raschera</w:t>
      </w:r>
      <w:proofErr w:type="spellEnd"/>
      <w:r w:rsidRPr="00397DE6">
        <w:rPr>
          <w:rFonts w:ascii="Arial" w:hAnsi="Arial" w:cs="Arial"/>
          <w:sz w:val="24"/>
          <w:szCs w:val="24"/>
        </w:rPr>
        <w:t>”.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0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http://www.regione.piemonte.it/governo/bollettino/abbonati/2020/corrente/attach/aa_aa_regione%20piemonte%20-%20dgr_2020-03-18_72079.pdf</w:t>
        </w:r>
      </w:hyperlink>
    </w:p>
    <w:p w:rsidR="00C42D10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DE6" w:rsidRDefault="00397DE6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DE6" w:rsidRPr="00397DE6" w:rsidRDefault="00397DE6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DE6" w:rsidRPr="00397DE6" w:rsidRDefault="00C42D10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lastRenderedPageBreak/>
        <w:t xml:space="preserve">REGIONE PIEMONTE - Deliberazioni della Giunta Regionale Deliberazione della Giunta Regionale 13 marzo 2020, n. 18-1130 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>Emergenza COVID-19. Proroga al 30 aprile 2020 per la presentazione delle istanze relative agli (OGUR), alle (ACS), all’adozione di regolamenti e alla restituzione contrassegni. Sospensione della caccia di selezione e delle attività di censimento e monitoraggio della fauna.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1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http://www.regione.piemonte.it/governo/bollettino/abbonati/2020/corrente/attach/aa_aa_regione%20piemonte%20-%20dgr_2020-03-18_72073.pdf</w:t>
        </w:r>
      </w:hyperlink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DE6" w:rsidRPr="00397DE6" w:rsidRDefault="00C42D10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DE6">
        <w:rPr>
          <w:rFonts w:ascii="Arial" w:hAnsi="Arial" w:cs="Arial"/>
          <w:b/>
          <w:bCs/>
          <w:sz w:val="24"/>
          <w:szCs w:val="24"/>
        </w:rPr>
        <w:t xml:space="preserve">Decreto del Presidente della Giunta Regionale 19 marzo 2020, n. 33 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DE6">
        <w:rPr>
          <w:rFonts w:ascii="Arial" w:hAnsi="Arial" w:cs="Arial"/>
          <w:sz w:val="24"/>
          <w:szCs w:val="24"/>
        </w:rPr>
        <w:t>DLGS 152/2006, articolo 191. Terza reiterazione con modifiche dell’Ordinanza contingibile e urgente del Presidente della Giunta regionale n. 77/2018, già reiterata con provvedimenti n. 17/2019 e n. 53/2019, relativa al ricorso temporaneo a particolari forme di gestione dei fanghi prodotti dal trattamento delle acque reflue urbane (EER 190805).</w:t>
      </w:r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2" w:history="1">
        <w:r w:rsidRPr="00397DE6">
          <w:rPr>
            <w:rStyle w:val="Collegamentoipertestuale"/>
            <w:rFonts w:ascii="Arial" w:hAnsi="Arial" w:cs="Arial"/>
            <w:sz w:val="20"/>
            <w:szCs w:val="20"/>
          </w:rPr>
          <w:t>http://www.regione.piemonte.it/governo/bollettino/abbonati/2020/corrente/attach/dpgr_00033_1060_19032020.pdf</w:t>
        </w:r>
      </w:hyperlink>
    </w:p>
    <w:p w:rsidR="00C42D10" w:rsidRPr="00397DE6" w:rsidRDefault="00C42D10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2D10" w:rsidRPr="00C42D10" w:rsidRDefault="00C42D10" w:rsidP="00C42D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42D1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D.P.G.R. 12 Marzo 2020, n. 34</w:t>
      </w:r>
    </w:p>
    <w:p w:rsidR="00C42D10" w:rsidRPr="00397DE6" w:rsidRDefault="00C42D10" w:rsidP="00C42D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97DE6">
        <w:rPr>
          <w:rFonts w:ascii="Arial" w:eastAsia="Times New Roman" w:hAnsi="Arial" w:cs="Arial"/>
          <w:sz w:val="24"/>
          <w:szCs w:val="24"/>
          <w:lang w:eastAsia="it-IT"/>
        </w:rPr>
        <w:t xml:space="preserve">ulteriori misure di sorveglianza per la prevenzione e gestione dell'emergenza epidemiologica da covid-19. ordinanza ai sensi dell'art.32, comma 3, della legge 23 dicembre 1978, n833 in materia di igiene e </w:t>
      </w:r>
      <w:proofErr w:type="spellStart"/>
      <w:r w:rsidRPr="00397DE6">
        <w:rPr>
          <w:rFonts w:ascii="Arial" w:eastAsia="Times New Roman" w:hAnsi="Arial" w:cs="Arial"/>
          <w:sz w:val="24"/>
          <w:szCs w:val="24"/>
          <w:lang w:eastAsia="it-IT"/>
        </w:rPr>
        <w:t>sanita'</w:t>
      </w:r>
      <w:proofErr w:type="spellEnd"/>
      <w:r w:rsidRPr="00397DE6">
        <w:rPr>
          <w:rFonts w:ascii="Arial" w:eastAsia="Times New Roman" w:hAnsi="Arial" w:cs="Arial"/>
          <w:sz w:val="24"/>
          <w:szCs w:val="24"/>
          <w:lang w:eastAsia="it-IT"/>
        </w:rPr>
        <w:t xml:space="preserve"> pubblica.</w:t>
      </w:r>
    </w:p>
    <w:p w:rsidR="00C42D10" w:rsidRPr="00397DE6" w:rsidRDefault="00C42D10" w:rsidP="00C42D1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hyperlink r:id="rId23" w:history="1">
        <w:r w:rsidRPr="00397DE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http://www.regione.piemonte.it/governo/bollettino/abbonati/2020/corrente/attach/dpgr_00034_1060_21032020.pdf</w:t>
        </w:r>
      </w:hyperlink>
    </w:p>
    <w:sectPr w:rsidR="00C42D10" w:rsidRPr="00397DE6" w:rsidSect="0074362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0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F4" w:rsidRDefault="000F1352">
      <w:pPr>
        <w:spacing w:after="0" w:line="240" w:lineRule="auto"/>
      </w:pPr>
      <w:r>
        <w:separator/>
      </w:r>
    </w:p>
  </w:endnote>
  <w:endnote w:type="continuationSeparator" w:id="0">
    <w:p w:rsidR="00BF13F4" w:rsidRDefault="000F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F4" w:rsidRDefault="000F1352">
      <w:pPr>
        <w:spacing w:after="0" w:line="240" w:lineRule="auto"/>
      </w:pPr>
      <w:r>
        <w:separator/>
      </w:r>
    </w:p>
  </w:footnote>
  <w:footnote w:type="continuationSeparator" w:id="0">
    <w:p w:rsidR="00BF13F4" w:rsidRDefault="000F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37911"/>
    <w:rsid w:val="000427D9"/>
    <w:rsid w:val="00043C55"/>
    <w:rsid w:val="000460C8"/>
    <w:rsid w:val="000465BD"/>
    <w:rsid w:val="000505D9"/>
    <w:rsid w:val="0005203E"/>
    <w:rsid w:val="0005275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1352"/>
    <w:rsid w:val="000F1B87"/>
    <w:rsid w:val="000F259E"/>
    <w:rsid w:val="000F5348"/>
    <w:rsid w:val="000F53B1"/>
    <w:rsid w:val="0010060E"/>
    <w:rsid w:val="00101051"/>
    <w:rsid w:val="00101A8B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6653"/>
    <w:rsid w:val="0016739E"/>
    <w:rsid w:val="00167DDF"/>
    <w:rsid w:val="0017166E"/>
    <w:rsid w:val="00172E21"/>
    <w:rsid w:val="00176CA1"/>
    <w:rsid w:val="00186070"/>
    <w:rsid w:val="00191165"/>
    <w:rsid w:val="001953C8"/>
    <w:rsid w:val="0019569D"/>
    <w:rsid w:val="0019706E"/>
    <w:rsid w:val="001A098F"/>
    <w:rsid w:val="001A2705"/>
    <w:rsid w:val="001A3A7B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4C3F"/>
    <w:rsid w:val="001F556B"/>
    <w:rsid w:val="001F6161"/>
    <w:rsid w:val="001F6166"/>
    <w:rsid w:val="001F7CAA"/>
    <w:rsid w:val="00207266"/>
    <w:rsid w:val="00207DA7"/>
    <w:rsid w:val="002132C1"/>
    <w:rsid w:val="0021369C"/>
    <w:rsid w:val="002179F6"/>
    <w:rsid w:val="002238C4"/>
    <w:rsid w:val="002247BB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FD9"/>
    <w:rsid w:val="0026077D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D8C"/>
    <w:rsid w:val="002C7128"/>
    <w:rsid w:val="002C7792"/>
    <w:rsid w:val="002D0B0B"/>
    <w:rsid w:val="002D34A4"/>
    <w:rsid w:val="002D3EBD"/>
    <w:rsid w:val="002D4E25"/>
    <w:rsid w:val="002D7D2D"/>
    <w:rsid w:val="002E0BF4"/>
    <w:rsid w:val="002E2A64"/>
    <w:rsid w:val="002E59BA"/>
    <w:rsid w:val="002E626C"/>
    <w:rsid w:val="002E6518"/>
    <w:rsid w:val="002F341E"/>
    <w:rsid w:val="002F7E94"/>
    <w:rsid w:val="00300373"/>
    <w:rsid w:val="00301422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30165"/>
    <w:rsid w:val="00330223"/>
    <w:rsid w:val="00331F9B"/>
    <w:rsid w:val="003336BD"/>
    <w:rsid w:val="00334440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D28E8"/>
    <w:rsid w:val="003D32B2"/>
    <w:rsid w:val="003D342D"/>
    <w:rsid w:val="003D34B4"/>
    <w:rsid w:val="003D620C"/>
    <w:rsid w:val="003D6279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3BA8"/>
    <w:rsid w:val="00447BE5"/>
    <w:rsid w:val="00447CA3"/>
    <w:rsid w:val="004513A4"/>
    <w:rsid w:val="00451C47"/>
    <w:rsid w:val="00453A20"/>
    <w:rsid w:val="0045673F"/>
    <w:rsid w:val="00460C41"/>
    <w:rsid w:val="004630BF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5E1B"/>
    <w:rsid w:val="004F7290"/>
    <w:rsid w:val="004F7889"/>
    <w:rsid w:val="005001C5"/>
    <w:rsid w:val="0050661C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69D2"/>
    <w:rsid w:val="006300BC"/>
    <w:rsid w:val="00631F3D"/>
    <w:rsid w:val="0063744B"/>
    <w:rsid w:val="006379BB"/>
    <w:rsid w:val="00641FE3"/>
    <w:rsid w:val="00644F2D"/>
    <w:rsid w:val="00645962"/>
    <w:rsid w:val="006460C9"/>
    <w:rsid w:val="00646B45"/>
    <w:rsid w:val="006507E0"/>
    <w:rsid w:val="00650DCF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61E4"/>
    <w:rsid w:val="0067000B"/>
    <w:rsid w:val="006701F6"/>
    <w:rsid w:val="00670CA3"/>
    <w:rsid w:val="00670FED"/>
    <w:rsid w:val="006767CB"/>
    <w:rsid w:val="0068051E"/>
    <w:rsid w:val="00686D7B"/>
    <w:rsid w:val="00691C96"/>
    <w:rsid w:val="00693292"/>
    <w:rsid w:val="006A06F2"/>
    <w:rsid w:val="006A3A52"/>
    <w:rsid w:val="006A61EF"/>
    <w:rsid w:val="006A7B30"/>
    <w:rsid w:val="006B2693"/>
    <w:rsid w:val="006B71B5"/>
    <w:rsid w:val="006B72FC"/>
    <w:rsid w:val="006C0A60"/>
    <w:rsid w:val="006C23FF"/>
    <w:rsid w:val="006C473F"/>
    <w:rsid w:val="006D1309"/>
    <w:rsid w:val="006D27EC"/>
    <w:rsid w:val="006D42BE"/>
    <w:rsid w:val="006D4386"/>
    <w:rsid w:val="006D57D8"/>
    <w:rsid w:val="006D71B8"/>
    <w:rsid w:val="006E0E2E"/>
    <w:rsid w:val="006E12C8"/>
    <w:rsid w:val="006E2316"/>
    <w:rsid w:val="006E2C56"/>
    <w:rsid w:val="006E2DFF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2889"/>
    <w:rsid w:val="00742B52"/>
    <w:rsid w:val="0074362B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3EA6"/>
    <w:rsid w:val="00764CEA"/>
    <w:rsid w:val="007659AD"/>
    <w:rsid w:val="00771926"/>
    <w:rsid w:val="00776600"/>
    <w:rsid w:val="00780DA8"/>
    <w:rsid w:val="00781120"/>
    <w:rsid w:val="00783618"/>
    <w:rsid w:val="00784235"/>
    <w:rsid w:val="007861FD"/>
    <w:rsid w:val="007870BB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856"/>
    <w:rsid w:val="007E3C7E"/>
    <w:rsid w:val="007E43C5"/>
    <w:rsid w:val="007E60C3"/>
    <w:rsid w:val="007E66DB"/>
    <w:rsid w:val="007F29E0"/>
    <w:rsid w:val="007F399D"/>
    <w:rsid w:val="007F5FF9"/>
    <w:rsid w:val="00805CB4"/>
    <w:rsid w:val="008108A5"/>
    <w:rsid w:val="0081202D"/>
    <w:rsid w:val="008121A8"/>
    <w:rsid w:val="00821CAC"/>
    <w:rsid w:val="008328F4"/>
    <w:rsid w:val="00832B58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DD6"/>
    <w:rsid w:val="008A189D"/>
    <w:rsid w:val="008A226E"/>
    <w:rsid w:val="008A59CA"/>
    <w:rsid w:val="008A6943"/>
    <w:rsid w:val="008B05E8"/>
    <w:rsid w:val="008B4287"/>
    <w:rsid w:val="008B45D6"/>
    <w:rsid w:val="008B6668"/>
    <w:rsid w:val="008C0A57"/>
    <w:rsid w:val="008C1AEB"/>
    <w:rsid w:val="008C6288"/>
    <w:rsid w:val="008C7E4B"/>
    <w:rsid w:val="008D00EE"/>
    <w:rsid w:val="008D23A4"/>
    <w:rsid w:val="008D2B17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85B"/>
    <w:rsid w:val="00940025"/>
    <w:rsid w:val="009407AA"/>
    <w:rsid w:val="009408DD"/>
    <w:rsid w:val="00940925"/>
    <w:rsid w:val="009411F0"/>
    <w:rsid w:val="00945B70"/>
    <w:rsid w:val="00945C7C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0DC3"/>
    <w:rsid w:val="00991488"/>
    <w:rsid w:val="00996F68"/>
    <w:rsid w:val="009A1087"/>
    <w:rsid w:val="009A3837"/>
    <w:rsid w:val="009A5886"/>
    <w:rsid w:val="009A634F"/>
    <w:rsid w:val="009A6591"/>
    <w:rsid w:val="009A7FC6"/>
    <w:rsid w:val="009B1288"/>
    <w:rsid w:val="009B3867"/>
    <w:rsid w:val="009B4CA5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5737"/>
    <w:rsid w:val="00A46C77"/>
    <w:rsid w:val="00A47118"/>
    <w:rsid w:val="00A47F8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61C5"/>
    <w:rsid w:val="00A90278"/>
    <w:rsid w:val="00A925CC"/>
    <w:rsid w:val="00A92EBA"/>
    <w:rsid w:val="00A95D20"/>
    <w:rsid w:val="00A97D64"/>
    <w:rsid w:val="00A97F25"/>
    <w:rsid w:val="00AA2D41"/>
    <w:rsid w:val="00AB03B6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47"/>
    <w:rsid w:val="00B36E4D"/>
    <w:rsid w:val="00B373A3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2326"/>
    <w:rsid w:val="00BD737E"/>
    <w:rsid w:val="00BD7913"/>
    <w:rsid w:val="00BE39FF"/>
    <w:rsid w:val="00BE4A35"/>
    <w:rsid w:val="00BE659E"/>
    <w:rsid w:val="00BE6959"/>
    <w:rsid w:val="00BE763D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2201C"/>
    <w:rsid w:val="00C23B44"/>
    <w:rsid w:val="00C263BE"/>
    <w:rsid w:val="00C30921"/>
    <w:rsid w:val="00C30F3E"/>
    <w:rsid w:val="00C347F6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551E"/>
    <w:rsid w:val="00C57C5B"/>
    <w:rsid w:val="00C604CA"/>
    <w:rsid w:val="00C67916"/>
    <w:rsid w:val="00C71B1F"/>
    <w:rsid w:val="00C73BDD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A0EB7"/>
    <w:rsid w:val="00CA21F9"/>
    <w:rsid w:val="00CA2339"/>
    <w:rsid w:val="00CA28AB"/>
    <w:rsid w:val="00CA2ACF"/>
    <w:rsid w:val="00CA30D2"/>
    <w:rsid w:val="00CA5589"/>
    <w:rsid w:val="00CA63B0"/>
    <w:rsid w:val="00CB1738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74F"/>
    <w:rsid w:val="00CE1206"/>
    <w:rsid w:val="00CE1390"/>
    <w:rsid w:val="00CE2680"/>
    <w:rsid w:val="00CE73EC"/>
    <w:rsid w:val="00CF0D85"/>
    <w:rsid w:val="00CF1421"/>
    <w:rsid w:val="00CF1874"/>
    <w:rsid w:val="00CF27E5"/>
    <w:rsid w:val="00CF2C64"/>
    <w:rsid w:val="00D019BA"/>
    <w:rsid w:val="00D02A9F"/>
    <w:rsid w:val="00D05B5F"/>
    <w:rsid w:val="00D06060"/>
    <w:rsid w:val="00D076B9"/>
    <w:rsid w:val="00D12229"/>
    <w:rsid w:val="00D141C2"/>
    <w:rsid w:val="00D1718C"/>
    <w:rsid w:val="00D2383A"/>
    <w:rsid w:val="00D25CB3"/>
    <w:rsid w:val="00D30328"/>
    <w:rsid w:val="00D312A8"/>
    <w:rsid w:val="00D3139A"/>
    <w:rsid w:val="00D31B15"/>
    <w:rsid w:val="00D3374D"/>
    <w:rsid w:val="00D36E6B"/>
    <w:rsid w:val="00D4419C"/>
    <w:rsid w:val="00D45BB6"/>
    <w:rsid w:val="00D45C8C"/>
    <w:rsid w:val="00D477AC"/>
    <w:rsid w:val="00D47A2F"/>
    <w:rsid w:val="00D52804"/>
    <w:rsid w:val="00D52F2B"/>
    <w:rsid w:val="00D55E69"/>
    <w:rsid w:val="00D56F9B"/>
    <w:rsid w:val="00D612C2"/>
    <w:rsid w:val="00D612F0"/>
    <w:rsid w:val="00D6317C"/>
    <w:rsid w:val="00D63B0C"/>
    <w:rsid w:val="00D64D63"/>
    <w:rsid w:val="00D6709C"/>
    <w:rsid w:val="00D733C5"/>
    <w:rsid w:val="00D77C3D"/>
    <w:rsid w:val="00D802A1"/>
    <w:rsid w:val="00D82169"/>
    <w:rsid w:val="00D83C7B"/>
    <w:rsid w:val="00D91F19"/>
    <w:rsid w:val="00D955A1"/>
    <w:rsid w:val="00D975BC"/>
    <w:rsid w:val="00D97789"/>
    <w:rsid w:val="00D97FD6"/>
    <w:rsid w:val="00DA25E9"/>
    <w:rsid w:val="00DA2E81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0F51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6F5E"/>
    <w:rsid w:val="00E205A1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A99"/>
    <w:rsid w:val="00E4055D"/>
    <w:rsid w:val="00E40F9A"/>
    <w:rsid w:val="00E41C83"/>
    <w:rsid w:val="00E43634"/>
    <w:rsid w:val="00E442B6"/>
    <w:rsid w:val="00E45D0A"/>
    <w:rsid w:val="00E50137"/>
    <w:rsid w:val="00E5044C"/>
    <w:rsid w:val="00E517FF"/>
    <w:rsid w:val="00E52141"/>
    <w:rsid w:val="00E531AE"/>
    <w:rsid w:val="00E54E5A"/>
    <w:rsid w:val="00E55462"/>
    <w:rsid w:val="00E627D8"/>
    <w:rsid w:val="00E62AE1"/>
    <w:rsid w:val="00E70F74"/>
    <w:rsid w:val="00E74051"/>
    <w:rsid w:val="00E75B05"/>
    <w:rsid w:val="00E75CD9"/>
    <w:rsid w:val="00E7646A"/>
    <w:rsid w:val="00E80ECE"/>
    <w:rsid w:val="00E8176F"/>
    <w:rsid w:val="00E81D97"/>
    <w:rsid w:val="00E84A37"/>
    <w:rsid w:val="00E85FA3"/>
    <w:rsid w:val="00E925F1"/>
    <w:rsid w:val="00E96385"/>
    <w:rsid w:val="00E966C4"/>
    <w:rsid w:val="00E97FFB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E0B09"/>
    <w:rsid w:val="00EE0D1C"/>
    <w:rsid w:val="00EE5282"/>
    <w:rsid w:val="00EE56BF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4798"/>
    <w:rsid w:val="00F15339"/>
    <w:rsid w:val="00F15387"/>
    <w:rsid w:val="00F17217"/>
    <w:rsid w:val="00F2042A"/>
    <w:rsid w:val="00F20933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67B6"/>
    <w:rsid w:val="00F80940"/>
    <w:rsid w:val="00F80ECC"/>
    <w:rsid w:val="00F8119F"/>
    <w:rsid w:val="00F815B9"/>
    <w:rsid w:val="00F81CDB"/>
    <w:rsid w:val="00F832B9"/>
    <w:rsid w:val="00F85DC8"/>
    <w:rsid w:val="00F91871"/>
    <w:rsid w:val="00F92049"/>
    <w:rsid w:val="00F9247C"/>
    <w:rsid w:val="00F9584A"/>
    <w:rsid w:val="00FA6C7A"/>
    <w:rsid w:val="00FA713B"/>
    <w:rsid w:val="00FA76FF"/>
    <w:rsid w:val="00FB4220"/>
    <w:rsid w:val="00FB4EC0"/>
    <w:rsid w:val="00FB7FEA"/>
    <w:rsid w:val="00FC00FD"/>
    <w:rsid w:val="00FC0EE2"/>
    <w:rsid w:val="00FC45B0"/>
    <w:rsid w:val="00FC53D2"/>
    <w:rsid w:val="00FC7331"/>
    <w:rsid w:val="00FD2996"/>
    <w:rsid w:val="00FD2F86"/>
    <w:rsid w:val="00FD38EE"/>
    <w:rsid w:val="00FD61E1"/>
    <w:rsid w:val="00FE0FE8"/>
    <w:rsid w:val="00FE11BF"/>
    <w:rsid w:val="00FE2753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F029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0/corrente/attach/aa_aa_regione%20piemonte_2020-03-10_71997.pdf" TargetMode="External"/><Relationship Id="rId13" Type="http://schemas.openxmlformats.org/officeDocument/2006/relationships/hyperlink" Target="http://www.regione.piemonte.it/governo/bollettino/abbonati/2020/corrente/attach/dpgr_00029_1060_10032020.pdf" TargetMode="External"/><Relationship Id="rId18" Type="http://schemas.openxmlformats.org/officeDocument/2006/relationships/hyperlink" Target="http://www.regione.piemonte.it/governo/bollettino/abbonati/2020/corrente/attach/aa_aa_regione%20piemonte%20-%20legge%20regionale_2020-03-16_72051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regione.piemonte.it/governo/bollettino/abbonati/2020/corrente/attach/aa_aa_regione%20piemonte%20-%20dgr_2020-03-18_72073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0/corrente/attach/dda1600000084_10300.pdf" TargetMode="External"/><Relationship Id="rId17" Type="http://schemas.openxmlformats.org/officeDocument/2006/relationships/hyperlink" Target="http://www.regione.piemonte.it/governo/bollettino/abbonati/2020/corrente/attach/aa_aa_regione%20piemonte%20-%20comunicato_2020-03-16_72058.pd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0/corrente/attach/aa_aa_deliberazione%20del%20consiglio%20regionale_2020-03-12_72023.pdf" TargetMode="External"/><Relationship Id="rId20" Type="http://schemas.openxmlformats.org/officeDocument/2006/relationships/hyperlink" Target="http://www.regione.piemonte.it/governo/bollettino/abbonati/2020/corrente/attach/aa_aa_regione%20piemonte%20-%20dgr_2020-03-18_72079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0/corrente/attach/dda1600000083_10300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0/corrente/attach/aa_aa_deliberazione%20del%20consiglio%20regionale_2020-03-12_72020.pdf" TargetMode="External"/><Relationship Id="rId23" Type="http://schemas.openxmlformats.org/officeDocument/2006/relationships/hyperlink" Target="http://www.regione.piemonte.it/governo/bollettino/abbonati/2020/corrente/attach/dpgr_00034_1060_21032020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regione.piemonte.it/governo/bollettino/abbonati/2020/corrente/attach/dda1600000062_10300.pdf" TargetMode="External"/><Relationship Id="rId19" Type="http://schemas.openxmlformats.org/officeDocument/2006/relationships/hyperlink" Target="http://www.regione.piemonte.it/governo/bollettino/abbonati/2020/corrente/attach/aa_aa_regione%20piemonte%20-%20dgr_2020-03-18_72070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0/corrente/attach/dda1600000059_10300.pdf" TargetMode="External"/><Relationship Id="rId14" Type="http://schemas.openxmlformats.org/officeDocument/2006/relationships/hyperlink" Target="http://www.regione.piemonte.it/governo/bollettino/abbonati/2020/corrente/attach/dpgr_00032_1060_16032020.pdf" TargetMode="External"/><Relationship Id="rId22" Type="http://schemas.openxmlformats.org/officeDocument/2006/relationships/hyperlink" Target="http://www.regione.piemonte.it/governo/bollettino/abbonati/2020/corrente/attach/dpgr_00033_1060_19032020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9BFC-0591-4CA9-A17C-D26C563C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cp:lastPrinted>2020-03-24T08:32:00Z</cp:lastPrinted>
  <dcterms:created xsi:type="dcterms:W3CDTF">2020-03-24T08:00:00Z</dcterms:created>
  <dcterms:modified xsi:type="dcterms:W3CDTF">2020-03-24T08:32:00Z</dcterms:modified>
</cp:coreProperties>
</file>