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70CD5" w14:paraId="7136B71D" w14:textId="77777777" w:rsidTr="00F9584A">
        <w:trPr>
          <w:jc w:val="center"/>
        </w:trPr>
        <w:tc>
          <w:tcPr>
            <w:tcW w:w="1795" w:type="pct"/>
          </w:tcPr>
          <w:p w14:paraId="2D7258EC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7" w:type="pct"/>
            <w:vAlign w:val="center"/>
          </w:tcPr>
          <w:p w14:paraId="651451A2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48" w:type="pct"/>
            <w:vAlign w:val="center"/>
          </w:tcPr>
          <w:p w14:paraId="49A288C1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186A575C" w:rsidR="00F71A33" w:rsidRPr="008974C9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7E1260">
        <w:rPr>
          <w:rFonts w:ascii="Arial" w:eastAsia="Times New Roman" w:hAnsi="Arial" w:cs="Arial"/>
          <w:bCs/>
          <w:lang w:eastAsia="it-IT"/>
        </w:rPr>
        <w:t xml:space="preserve"> </w:t>
      </w:r>
      <w:r w:rsidR="00CA4398">
        <w:rPr>
          <w:rFonts w:ascii="Arial" w:eastAsia="Times New Roman" w:hAnsi="Arial" w:cs="Arial"/>
          <w:bCs/>
          <w:lang w:eastAsia="it-IT"/>
        </w:rPr>
        <w:t>3</w:t>
      </w:r>
      <w:r w:rsidR="00CD76C4">
        <w:rPr>
          <w:rFonts w:ascii="Arial" w:eastAsia="Times New Roman" w:hAnsi="Arial" w:cs="Arial"/>
          <w:bCs/>
          <w:lang w:eastAsia="it-IT"/>
        </w:rPr>
        <w:t>0</w:t>
      </w:r>
      <w:r w:rsidR="005D0C92">
        <w:rPr>
          <w:rFonts w:ascii="Arial" w:eastAsia="Times New Roman" w:hAnsi="Arial" w:cs="Arial"/>
          <w:bCs/>
          <w:lang w:eastAsia="it-IT"/>
        </w:rPr>
        <w:t>/7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20</w:t>
      </w:r>
    </w:p>
    <w:p w14:paraId="09206855" w14:textId="08C76C81" w:rsidR="00127675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659A355A" w14:textId="77777777" w:rsidR="00FE41AE" w:rsidRPr="00870CD5" w:rsidRDefault="00FE41AE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694E8B6F" w14:textId="77777777" w:rsidR="00F71A33" w:rsidRPr="00870CD5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05481E3C" w14:textId="77777777" w:rsidR="0016391B" w:rsidRPr="00870CD5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6ED657AE" w14:textId="4ABA9C82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CA4398">
        <w:rPr>
          <w:rFonts w:ascii="Arial" w:eastAsia="Times New Roman" w:hAnsi="Arial" w:cs="Arial"/>
          <w:b/>
          <w:color w:val="000000"/>
          <w:lang w:eastAsia="it-IT"/>
        </w:rPr>
        <w:t>3</w:t>
      </w:r>
      <w:r w:rsidR="00CD76C4">
        <w:rPr>
          <w:rFonts w:ascii="Arial" w:eastAsia="Times New Roman" w:hAnsi="Arial" w:cs="Arial"/>
          <w:b/>
          <w:color w:val="000000"/>
          <w:lang w:eastAsia="it-IT"/>
        </w:rPr>
        <w:t>1</w:t>
      </w:r>
      <w:r w:rsidR="00443259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DEL</w:t>
      </w:r>
      <w:r w:rsidR="002613E5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CA4398">
        <w:rPr>
          <w:rFonts w:ascii="Arial" w:eastAsia="Times New Roman" w:hAnsi="Arial" w:cs="Arial"/>
          <w:b/>
          <w:color w:val="000000"/>
          <w:lang w:eastAsia="it-IT"/>
        </w:rPr>
        <w:t>3</w:t>
      </w:r>
      <w:r w:rsidR="00CD76C4">
        <w:rPr>
          <w:rFonts w:ascii="Arial" w:eastAsia="Times New Roman" w:hAnsi="Arial" w:cs="Arial"/>
          <w:b/>
          <w:color w:val="000000"/>
          <w:lang w:eastAsia="it-IT"/>
        </w:rPr>
        <w:t>0</w:t>
      </w:r>
      <w:r w:rsidR="00680DED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5D0C92">
        <w:rPr>
          <w:rFonts w:ascii="Arial" w:eastAsia="Times New Roman" w:hAnsi="Arial" w:cs="Arial"/>
          <w:b/>
          <w:color w:val="000000"/>
          <w:lang w:eastAsia="it-IT"/>
        </w:rPr>
        <w:t>LUGLIO 2020</w:t>
      </w:r>
    </w:p>
    <w:p w14:paraId="2D68A697" w14:textId="67FDA924" w:rsidR="00DA1828" w:rsidRDefault="00DA1828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094EB60E" w14:textId="77777777" w:rsidR="00FE41AE" w:rsidRDefault="00FE41A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DD3D25C" w14:textId="272DFB54" w:rsidR="00DA1828" w:rsidRPr="00FE41AE" w:rsidRDefault="00DA1828" w:rsidP="00FE41A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</w:p>
    <w:p w14:paraId="2590EB9A" w14:textId="1A0476DB" w:rsidR="008A3B17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Istituto zooprofilattico sperimentale del Piemonte, Liguria e Valle d'Aosta </w:t>
      </w:r>
      <w:r w:rsidR="008A3B17" w:rsidRPr="00FE41AE">
        <w:rPr>
          <w:rFonts w:ascii="Arial" w:hAnsi="Arial" w:cs="Arial"/>
          <w:b/>
          <w:bCs/>
        </w:rPr>
        <w:t>–</w:t>
      </w:r>
      <w:r w:rsidRPr="00FE41AE">
        <w:rPr>
          <w:rFonts w:ascii="Arial" w:hAnsi="Arial" w:cs="Arial"/>
          <w:b/>
          <w:bCs/>
        </w:rPr>
        <w:t xml:space="preserve"> </w:t>
      </w:r>
    </w:p>
    <w:p w14:paraId="28ADAE29" w14:textId="6F442D76" w:rsidR="001F4705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Torino Avviso pubblico per il conferimento di un incarico quinquennale di Direzione della S.C. Valle d'Aosta - Ruolo Sanitario - Profilo Professionale Veterinario</w:t>
      </w:r>
    </w:p>
    <w:p w14:paraId="016238A3" w14:textId="7B531DF1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http://www.regione.piemonte.it/governo/bollettino/abbonati/2020/corrente/attach/co_istituto%20zooprofilattico%20sperimentale_2020-07-21_73346.pdf</w:t>
        </w:r>
      </w:hyperlink>
    </w:p>
    <w:p w14:paraId="3EB0A2C8" w14:textId="1961B2CB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</w:p>
    <w:p w14:paraId="2E394590" w14:textId="218E844E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Istituto zooprofilattico sperimentale del Piemonte, Liguria e Valle d'Aosta </w:t>
      </w:r>
      <w:r w:rsidR="00FE41AE" w:rsidRPr="00FE41AE">
        <w:rPr>
          <w:rFonts w:ascii="Arial" w:hAnsi="Arial" w:cs="Arial"/>
          <w:b/>
          <w:bCs/>
        </w:rPr>
        <w:t>–</w:t>
      </w:r>
      <w:r w:rsidRPr="00FE41AE">
        <w:rPr>
          <w:rFonts w:ascii="Arial" w:hAnsi="Arial" w:cs="Arial"/>
          <w:b/>
          <w:bCs/>
        </w:rPr>
        <w:t xml:space="preserve"> </w:t>
      </w:r>
    </w:p>
    <w:p w14:paraId="5414CAF2" w14:textId="233DDCBF" w:rsidR="007F778F" w:rsidRPr="00FE41AE" w:rsidRDefault="00FE41AE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T</w:t>
      </w:r>
      <w:r w:rsidR="007F778F" w:rsidRPr="00FE41AE">
        <w:rPr>
          <w:rFonts w:ascii="Arial" w:hAnsi="Arial" w:cs="Arial"/>
        </w:rPr>
        <w:t>orino Avviso pubblico per il conferimento di un incarico quinquennale di Direzione della S.C. Diagnostica Specialistica - sede di Torino -Ruolo Sanitario - Profilo Professionale Veterinario</w:t>
      </w:r>
    </w:p>
    <w:p w14:paraId="5C61A1E2" w14:textId="4C9AB928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http://www.regione.piemonte.it/governo/bollettino/abbonati/2020/corrente/attach/co_istituto%20zooprofilattico%20sperimentale_2020-07-21_73345.pdf</w:t>
        </w:r>
      </w:hyperlink>
    </w:p>
    <w:p w14:paraId="66BE025B" w14:textId="226D3A32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</w:p>
    <w:p w14:paraId="5F2FF1A3" w14:textId="77777777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D.D. 9 luglio 2020, n. 704 </w:t>
      </w:r>
    </w:p>
    <w:p w14:paraId="535E6189" w14:textId="2407ED86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Piano regionale di selezione genetica degli ovini per la resistenza alla scrapie classica. Accertamento della somma di Euro 3.602,41 sul cap. 27675/20 dell'entrata ed impegno della somma di Euro 3.602,41 sul cap.176024/20 da liquidare ad allevatori piemontesi a titolo di indennizzo spettante per la macellazione di ovini in applicazione delle misure imposte dal Piano.</w:t>
      </w:r>
    </w:p>
    <w:p w14:paraId="0F52B092" w14:textId="07A4FE38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http://www.regione.piemonte.it/governo/bollettino/abbonati/2020/corrente/attach/dda1400000704_10100.pdf</w:t>
        </w:r>
      </w:hyperlink>
    </w:p>
    <w:p w14:paraId="5FB96FF3" w14:textId="6808B3A9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DE9A1A" w14:textId="77777777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D.D. 16 giugno 2020, n. 388 </w:t>
      </w:r>
    </w:p>
    <w:p w14:paraId="30E15A4C" w14:textId="6CD198C4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  <w:lang w:val="en-US"/>
        </w:rPr>
        <w:t xml:space="preserve">L.R. n. 63/78 art. 41 - DGR n. 54 - 8108 del 14/12/2018. </w:t>
      </w:r>
      <w:r w:rsidRPr="00FE41AE">
        <w:rPr>
          <w:rFonts w:ascii="Arial" w:hAnsi="Arial" w:cs="Arial"/>
        </w:rPr>
        <w:t>Determinazione Dirigenziale n. 277 del 28/03/2019 - Approvazione liquidazione contributo alla Fondazione per la ricerca, l'innovazione e lo sviluppo tecnologico dell'agricoltura piemontese AGRION Autorizzazione ad ARPEA alla liquidazione della somma lorda complessiva di Euro 29.850,00. (</w:t>
      </w:r>
      <w:proofErr w:type="spellStart"/>
      <w:r w:rsidRPr="00FE41AE">
        <w:rPr>
          <w:rFonts w:ascii="Arial" w:hAnsi="Arial" w:cs="Arial"/>
        </w:rPr>
        <w:t>Conv</w:t>
      </w:r>
      <w:proofErr w:type="spellEnd"/>
      <w:r w:rsidRPr="00FE41AE">
        <w:rPr>
          <w:rFonts w:ascii="Arial" w:hAnsi="Arial" w:cs="Arial"/>
        </w:rPr>
        <w:t>. Rep. n. 146 del 12 luglio 2017).</w:t>
      </w:r>
    </w:p>
    <w:p w14:paraId="350E30F0" w14:textId="2AF3C1D2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http://www.regione.piemonte.it/governo/bollettino/abbonati/2020/corrente/attach/dda1700000388_10400.pdf</w:t>
        </w:r>
      </w:hyperlink>
    </w:p>
    <w:p w14:paraId="645F6A55" w14:textId="3B7F2A70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</w:p>
    <w:p w14:paraId="3A659248" w14:textId="77777777" w:rsid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D.D. 18 giugno 2020, n. 396</w:t>
      </w:r>
    </w:p>
    <w:p w14:paraId="188BEDE5" w14:textId="65A9A59A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L.R. 63/78, L.R. 1/2019. Contributi per studi, indagini, ricerche e programmi di sperimentazione agraria applicata. Progetti nel campo della ricerca, sperimentazione e dimostrazione agricola con particolare riferimento all'ambito zootecnico. Impegno e liquidazione di euro 200.000,00 sul capitolo di spesa 166033/2020</w:t>
      </w:r>
    </w:p>
    <w:p w14:paraId="376E6486" w14:textId="70C63E87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http://www.regione.piemonte.it/governo/bollettino/abbonati/2020/corrente/attach/dda1700000396_10400.pdf</w:t>
        </w:r>
      </w:hyperlink>
    </w:p>
    <w:p w14:paraId="0059B363" w14:textId="0C4397A3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</w:p>
    <w:p w14:paraId="3E95B04F" w14:textId="77777777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>D.D. 19 giugno 2020, n. 401</w:t>
      </w:r>
    </w:p>
    <w:p w14:paraId="181D0450" w14:textId="0D317D04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 xml:space="preserve"> Art. 17 L.R. 5/2018. Azienda Faunistico Venatoria ''MONTECASTELLO'' (AL). Rinnovo della concessione.</w:t>
      </w:r>
    </w:p>
    <w:p w14:paraId="2CD8347F" w14:textId="23F4E7A0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http://www.regione.piemonte.it/governo/bollettino/abbonati/2020/corrente/attach/dda1700000401_10400.pdf</w:t>
        </w:r>
      </w:hyperlink>
    </w:p>
    <w:p w14:paraId="0BF7D13C" w14:textId="419FDD6B" w:rsidR="007F778F" w:rsidRDefault="007F778F" w:rsidP="00FE41AE">
      <w:pPr>
        <w:spacing w:after="0" w:line="240" w:lineRule="auto"/>
        <w:jc w:val="both"/>
        <w:rPr>
          <w:rFonts w:ascii="Arial" w:hAnsi="Arial" w:cs="Arial"/>
        </w:rPr>
      </w:pPr>
    </w:p>
    <w:p w14:paraId="2CFE2019" w14:textId="2C222AD6" w:rsidR="00FE41AE" w:rsidRDefault="00FE41AE" w:rsidP="00FE41AE">
      <w:pPr>
        <w:spacing w:after="0" w:line="240" w:lineRule="auto"/>
        <w:jc w:val="both"/>
        <w:rPr>
          <w:rFonts w:ascii="Arial" w:hAnsi="Arial" w:cs="Arial"/>
        </w:rPr>
      </w:pPr>
    </w:p>
    <w:p w14:paraId="35D21FB8" w14:textId="5917B6BA" w:rsidR="00FE41AE" w:rsidRDefault="00FE41AE" w:rsidP="00FE41AE">
      <w:pPr>
        <w:spacing w:after="0" w:line="240" w:lineRule="auto"/>
        <w:jc w:val="both"/>
        <w:rPr>
          <w:rFonts w:ascii="Arial" w:hAnsi="Arial" w:cs="Arial"/>
        </w:rPr>
      </w:pPr>
    </w:p>
    <w:p w14:paraId="7DC9D216" w14:textId="428D9200" w:rsidR="00FE41AE" w:rsidRDefault="00FE41AE" w:rsidP="00FE41AE">
      <w:pPr>
        <w:spacing w:after="0" w:line="240" w:lineRule="auto"/>
        <w:jc w:val="both"/>
        <w:rPr>
          <w:rFonts w:ascii="Arial" w:hAnsi="Arial" w:cs="Arial"/>
        </w:rPr>
      </w:pPr>
    </w:p>
    <w:p w14:paraId="58877BD0" w14:textId="15D351FB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lastRenderedPageBreak/>
        <w:t xml:space="preserve">D.D. 19 giugno 2020, n. 402 </w:t>
      </w:r>
    </w:p>
    <w:p w14:paraId="0566BD78" w14:textId="6B4F33EA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E41AE">
        <w:rPr>
          <w:rFonts w:ascii="Arial" w:hAnsi="Arial" w:cs="Arial"/>
        </w:rPr>
        <w:t>L.r</w:t>
      </w:r>
      <w:proofErr w:type="spellEnd"/>
      <w:r w:rsidRPr="00FE41AE">
        <w:rPr>
          <w:rFonts w:ascii="Arial" w:hAnsi="Arial" w:cs="Arial"/>
        </w:rPr>
        <w:t>..</w:t>
      </w:r>
      <w:proofErr w:type="gramEnd"/>
      <w:r w:rsidRPr="00FE41AE">
        <w:rPr>
          <w:rFonts w:ascii="Arial" w:hAnsi="Arial" w:cs="Arial"/>
        </w:rPr>
        <w:t xml:space="preserve"> n. 63/78 art. 47 - </w:t>
      </w:r>
      <w:proofErr w:type="spellStart"/>
      <w:r w:rsidRPr="00FE41AE">
        <w:rPr>
          <w:rFonts w:ascii="Arial" w:hAnsi="Arial" w:cs="Arial"/>
        </w:rPr>
        <w:t>L.r</w:t>
      </w:r>
      <w:proofErr w:type="spellEnd"/>
      <w:r w:rsidRPr="00FE41AE">
        <w:rPr>
          <w:rFonts w:ascii="Arial" w:hAnsi="Arial" w:cs="Arial"/>
        </w:rPr>
        <w:t>. n. 1/19 Finanziamento di programmi di ricerca, sperimentazione e dimostrazione agricola. Contributi regionali ad istituzioni tecnico-scientifiche per finanziare le attività dei progetti di ricerca, sperimentazione e dimostrazione agricola. Autorizzazione ad ARPEA per l'erogazione dell'importo di Euro 22.500,00 a favore dell'Ente Nazionale Risi. Saldo per attività svolta.</w:t>
      </w:r>
    </w:p>
    <w:p w14:paraId="1E4591FF" w14:textId="17400D1C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http://www.regione.piemonte.it/governo/bollettino/abbonati/2020/corrente/attach/dda1700000402_10400.pdf</w:t>
        </w:r>
      </w:hyperlink>
    </w:p>
    <w:p w14:paraId="0F439908" w14:textId="2F5281AD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8EE418" w14:textId="77777777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41AE">
        <w:rPr>
          <w:rFonts w:ascii="Arial" w:hAnsi="Arial" w:cs="Arial"/>
          <w:b/>
          <w:bCs/>
          <w:sz w:val="20"/>
          <w:szCs w:val="20"/>
        </w:rPr>
        <w:t xml:space="preserve">D.D. 19 giugno 2020, n. 403 </w:t>
      </w:r>
    </w:p>
    <w:p w14:paraId="0B45A56A" w14:textId="40740920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Programma di Sviluppo Rurale 2014-2020 del Piemonte (PSR) - Misura 16 - Operazione 16.9.1: "Progetti di agricoltura sociale". Presa d'atto della valutazione di merito delle domande di sostegno presentate sul Bando 1/2018 approvato con DD n. 20 dell'11/1/2018. Ammissione a finanziamento di 6 domande di sostegno e accertamento di minor utilizzo di risorse.</w:t>
      </w:r>
    </w:p>
    <w:p w14:paraId="2FE81A65" w14:textId="20A794A4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http://www.regione.piemonte.it/governo/bollettino/abbonati/2020/corrente/attach/dda1700000403_10400.pdf</w:t>
        </w:r>
      </w:hyperlink>
    </w:p>
    <w:p w14:paraId="57FE298C" w14:textId="4C8CD51F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E4FA13" w14:textId="77777777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>D.D. 29 giugno 2020, n. 420</w:t>
      </w:r>
    </w:p>
    <w:p w14:paraId="51D8EA5D" w14:textId="595A8C4F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 xml:space="preserve">L.R. n. 63/78 art. 47 - L.R. 1/2019 Contributi regionali ad istituzioni tecnico-scientifiche per finanziare le attività dei progetti di ricerca, sperimentazione e dimostrazione agricola. Autorizzazione ad ARPEA per l'erogazione dell'importo di Euro 26.667,00 a favore della Fondazione per la ricerca l'innovazione e lo sviluppo tecnologico dell'agricoltura piemontese AGRION </w:t>
      </w:r>
    </w:p>
    <w:p w14:paraId="511DCD24" w14:textId="28DE8772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http://www.regione.piemonte.it/governo/bollettino/abbonati/2020/corrente/attach/dda1700000420_10400.pdf</w:t>
        </w:r>
      </w:hyperlink>
    </w:p>
    <w:p w14:paraId="7BFEDC47" w14:textId="7B559503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78F7FC8" w14:textId="77777777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D.D. 30 giugno 2020, n. 423 </w:t>
      </w:r>
    </w:p>
    <w:p w14:paraId="1D4292CC" w14:textId="7C071A79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DGR n. 58 - 2854 del 7 novembre 2011- Determinazione Dirigenziale A17 132 del 23 marzo 2020 e DD A17 - 254 del 7 maggio 2020 - Approvazione della graduatoria per l'assegnazione delle superfici iscrivibili a Schedario viticolo con l'idoneità alla rivendicazione della denominazione di origine Controllata e Garantita Roero tipologia ''Roero o Roero Arneis'' per l'anno 2020.</w:t>
      </w:r>
    </w:p>
    <w:p w14:paraId="23D3150F" w14:textId="4C14B49F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7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http://www.regione.piemonte.it/governo/bollettino/abbonati/2020/corrente/attach/dda1700000423_10400.pdf</w:t>
        </w:r>
      </w:hyperlink>
    </w:p>
    <w:p w14:paraId="5162083C" w14:textId="38E2C2C9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FBCDDD" w14:textId="77777777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D.D. 30 giugno 2020, n. 424 </w:t>
      </w:r>
    </w:p>
    <w:p w14:paraId="6E575C74" w14:textId="175D00FE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1AE">
        <w:rPr>
          <w:rFonts w:ascii="Arial" w:hAnsi="Arial" w:cs="Arial"/>
        </w:rPr>
        <w:t>DGR n. 39-8192 del 20.12.2018 - Determinazione Dirigenziale n. 131 del 23.03.2020 - Approvazione della graduatoria per l'assegnazione delle superfici iscrivibili a Schedario viticolo con l'idoneità alla rivendicazione della denominazione Barbaresco DOCG per il periodo 2020-2022. Assegnazione per l'anno 2020</w:t>
      </w:r>
    </w:p>
    <w:p w14:paraId="6DFD16E5" w14:textId="66EF38AE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8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http://www.regione.piemonte.it/governo/bollettino/abbonati/2020/corrente/attach/dda1700000424_10400.pdf</w:t>
        </w:r>
      </w:hyperlink>
    </w:p>
    <w:p w14:paraId="025E5ED4" w14:textId="7968A8E7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267AD9" w14:textId="77777777" w:rsidR="00FE41AE" w:rsidRPr="00FE41AE" w:rsidRDefault="007F778F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D.D. </w:t>
      </w:r>
      <w:proofErr w:type="gramStart"/>
      <w:r w:rsidRPr="00FE41AE">
        <w:rPr>
          <w:rFonts w:ascii="Arial" w:hAnsi="Arial" w:cs="Arial"/>
          <w:b/>
          <w:bCs/>
        </w:rPr>
        <w:t>1 luglio</w:t>
      </w:r>
      <w:proofErr w:type="gramEnd"/>
      <w:r w:rsidRPr="00FE41AE">
        <w:rPr>
          <w:rFonts w:ascii="Arial" w:hAnsi="Arial" w:cs="Arial"/>
          <w:b/>
          <w:bCs/>
        </w:rPr>
        <w:t xml:space="preserve"> 2020, n. 426 L.R. 63/78.</w:t>
      </w:r>
    </w:p>
    <w:p w14:paraId="3F24A779" w14:textId="1E43ACC7" w:rsidR="007F778F" w:rsidRPr="00FE41AE" w:rsidRDefault="007F778F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 xml:space="preserve">Contributi per studi, indagini, ricerche e programmi di sperimentazione agraria applicata. Approvazione del progetto di ricerca ''Monitoraggio della qualità del latte bovino prodotto nel territorio regionale - </w:t>
      </w:r>
      <w:proofErr w:type="spellStart"/>
      <w:r w:rsidRPr="00FE41AE">
        <w:rPr>
          <w:rFonts w:ascii="Arial" w:hAnsi="Arial" w:cs="Arial"/>
        </w:rPr>
        <w:t>Bovilat</w:t>
      </w:r>
      <w:proofErr w:type="spellEnd"/>
      <w:r w:rsidRPr="00FE41AE">
        <w:rPr>
          <w:rFonts w:ascii="Arial" w:hAnsi="Arial" w:cs="Arial"/>
        </w:rPr>
        <w:t xml:space="preserve"> 4.0'' e del relativo schema di convenzione. Concessione di un contributo regionale di ¿ 200.000,00.</w:t>
      </w:r>
    </w:p>
    <w:p w14:paraId="3BF10062" w14:textId="5C69B949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9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http://www.regione.piemonte.it/governo/bollettino/abbonati/2020/corrente/attach/dda1700000426_10400.pdf</w:t>
        </w:r>
      </w:hyperlink>
    </w:p>
    <w:p w14:paraId="5EF60247" w14:textId="1EC2590D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200102" w14:textId="77777777" w:rsidR="00FE41AE" w:rsidRPr="00FE41AE" w:rsidRDefault="00B765B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>D.D. 3 luglio 2020, n. 432</w:t>
      </w:r>
    </w:p>
    <w:p w14:paraId="20DF19D9" w14:textId="5BD39F83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 xml:space="preserve">Rigetto istanza di modifica territoriale dell'azienda agri-turistico-venatoria ''Isola </w:t>
      </w:r>
      <w:proofErr w:type="spellStart"/>
      <w:r w:rsidRPr="00FE41AE">
        <w:rPr>
          <w:rFonts w:ascii="Arial" w:hAnsi="Arial" w:cs="Arial"/>
        </w:rPr>
        <w:t>d'Asti'</w:t>
      </w:r>
      <w:proofErr w:type="spellEnd"/>
      <w:r w:rsidRPr="00FE41AE">
        <w:rPr>
          <w:rFonts w:ascii="Arial" w:hAnsi="Arial" w:cs="Arial"/>
        </w:rPr>
        <w:t>'</w:t>
      </w:r>
    </w:p>
    <w:p w14:paraId="3619E5A3" w14:textId="1900351F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0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http://www.regione.piemonte.it/governo/bollettino/abbonati/2020/corrente/attach/dda1700000432_10400.pdf</w:t>
        </w:r>
      </w:hyperlink>
    </w:p>
    <w:p w14:paraId="3802B769" w14:textId="5B43061E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EBDBB7" w14:textId="77777777" w:rsidR="00FE41AE" w:rsidRPr="00FE41AE" w:rsidRDefault="00B765B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D.D. 6 luglio 2020, n. 1731 L.R. n. 38/78. </w:t>
      </w:r>
    </w:p>
    <w:p w14:paraId="354E97F9" w14:textId="6ACBF110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Rimodulazione del programma approvato con D.D. n. 4557 del 30.12.2019 con approvazione nuovi interventi dipendenti dagli eventi temporaleschi dell'estate 2019 e dagli eventi alluvionali ottobre e novembre 2019. Nuovi impegni sul capitolo n. 229209.</w:t>
      </w:r>
    </w:p>
    <w:p w14:paraId="28A34401" w14:textId="374BE26E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  <w:hyperlink r:id="rId21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http://www.regione.piemonte.it/governo/bollettino/abbonati/2020/corrente/attach/dda1800001731_10500.pd</w:t>
        </w:r>
        <w:r w:rsidRPr="00FE41AE">
          <w:rPr>
            <w:rFonts w:ascii="Arial" w:hAnsi="Arial" w:cs="Arial"/>
            <w:color w:val="0000FF"/>
            <w:u w:val="single"/>
          </w:rPr>
          <w:t>f</w:t>
        </w:r>
      </w:hyperlink>
    </w:p>
    <w:p w14:paraId="43739EBB" w14:textId="77777777" w:rsidR="00FE41AE" w:rsidRDefault="00FE41AE" w:rsidP="00FE41AE">
      <w:pPr>
        <w:spacing w:after="0" w:line="240" w:lineRule="auto"/>
        <w:jc w:val="both"/>
        <w:rPr>
          <w:rFonts w:ascii="Arial" w:hAnsi="Arial" w:cs="Arial"/>
        </w:rPr>
      </w:pPr>
    </w:p>
    <w:p w14:paraId="2215BE85" w14:textId="41505FAF" w:rsidR="00FE41AE" w:rsidRPr="00FE41AE" w:rsidRDefault="00B765B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Deliberazione della Giunta Regionale 5 giugno 2020, n. 1-1467 </w:t>
      </w:r>
    </w:p>
    <w:p w14:paraId="1BE1832B" w14:textId="7F76B9EB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1AE">
        <w:rPr>
          <w:rFonts w:ascii="Arial" w:hAnsi="Arial" w:cs="Arial"/>
        </w:rPr>
        <w:t xml:space="preserve">PSR 2014-2020 – Operazioni 8.3.1, 8.4.1 e 8.5.1 – rimodulazione risorse tra </w:t>
      </w:r>
      <w:proofErr w:type="spellStart"/>
      <w:r w:rsidRPr="00FE41AE">
        <w:rPr>
          <w:rFonts w:ascii="Arial" w:hAnsi="Arial" w:cs="Arial"/>
        </w:rPr>
        <w:t>attivita'</w:t>
      </w:r>
      <w:proofErr w:type="spellEnd"/>
      <w:r w:rsidRPr="00FE41AE">
        <w:rPr>
          <w:rFonts w:ascii="Arial" w:hAnsi="Arial" w:cs="Arial"/>
        </w:rPr>
        <w:t xml:space="preserve"> a </w:t>
      </w:r>
      <w:proofErr w:type="spellStart"/>
      <w:r w:rsidRPr="00FE41AE">
        <w:rPr>
          <w:rFonts w:ascii="Arial" w:hAnsi="Arial" w:cs="Arial"/>
        </w:rPr>
        <w:t>titolarita'</w:t>
      </w:r>
      <w:proofErr w:type="spellEnd"/>
      <w:r w:rsidRPr="00FE41AE">
        <w:rPr>
          <w:rFonts w:ascii="Arial" w:hAnsi="Arial" w:cs="Arial"/>
        </w:rPr>
        <w:t xml:space="preserve"> regionale e bandi pubblici. Modifica alla D.G.R. n. 36-3578 del 4 luglio 2016 e alla D.G.R. n. 30-8814 del 18 aprile 2019.</w:t>
      </w:r>
      <w:hyperlink r:id="rId22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http://www.regione.piemonte.it/governo/bollettino/abbonati/2020/corrente/attach/dgr_01467_990_05062020.pdf</w:t>
        </w:r>
      </w:hyperlink>
    </w:p>
    <w:p w14:paraId="08AC744A" w14:textId="5AF5F5DA" w:rsidR="00FE41AE" w:rsidRDefault="00FE41A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E5842A" w14:textId="080BFC2E" w:rsidR="00FE41AE" w:rsidRDefault="00FE41A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D617AC" w14:textId="77777777" w:rsidR="00FE41AE" w:rsidRDefault="00FE41A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6429BE" w14:textId="7858FB45" w:rsidR="00FE41AE" w:rsidRPr="00FE41AE" w:rsidRDefault="00FE41A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B765BE" w:rsidRPr="00FE41AE">
        <w:rPr>
          <w:rFonts w:ascii="Arial" w:hAnsi="Arial" w:cs="Arial"/>
          <w:b/>
          <w:bCs/>
        </w:rPr>
        <w:t xml:space="preserve">eliberazione della Giunta Regionale 19 giugno 2020, n. 19-1545 </w:t>
      </w:r>
    </w:p>
    <w:p w14:paraId="04B3F5D9" w14:textId="3C370FC1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 xml:space="preserve">Disposizioni sul termine iniziale del procedimento di erogazione dei saldi di contributo regionale alle imprese agricole aderenti ai programmi assicurativi agevolati regionali di cui alle </w:t>
      </w:r>
      <w:proofErr w:type="spellStart"/>
      <w:r w:rsidRPr="00FE41AE">
        <w:rPr>
          <w:rFonts w:ascii="Arial" w:hAnsi="Arial" w:cs="Arial"/>
        </w:rPr>
        <w:t>annualita'</w:t>
      </w:r>
      <w:proofErr w:type="spellEnd"/>
      <w:r w:rsidRPr="00FE41AE">
        <w:rPr>
          <w:rFonts w:ascii="Arial" w:hAnsi="Arial" w:cs="Arial"/>
        </w:rPr>
        <w:t xml:space="preserve"> dal 2015 al 2019 a parziale modifica delle deliberazioni della Giunta regionale n. 8-1318 del 20.04.2015, n. 20-3563 del 04.07.2016 e n. 8-5127 del 05.06.2017.</w:t>
      </w:r>
    </w:p>
    <w:p w14:paraId="5FC68FA2" w14:textId="2CBF7F9A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3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http://www.regione.piemonte.it/governo/bollettino/abbonati/2020/corrente/attach/dgr_01545_990_19062020.pdf</w:t>
        </w:r>
      </w:hyperlink>
    </w:p>
    <w:p w14:paraId="571551C3" w14:textId="77777777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</w:p>
    <w:p w14:paraId="603278B8" w14:textId="77777777" w:rsidR="00FE41AE" w:rsidRPr="00FE41AE" w:rsidRDefault="00B765B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Deliberazione della Giunta Regionale 19 giugno 2020, n. 2-1528 </w:t>
      </w:r>
    </w:p>
    <w:p w14:paraId="0A38CF68" w14:textId="2FB8D0E4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 xml:space="preserve">Art. 29, comma 13, della </w:t>
      </w:r>
      <w:proofErr w:type="spellStart"/>
      <w:r w:rsidRPr="00FE41AE">
        <w:rPr>
          <w:rFonts w:ascii="Arial" w:hAnsi="Arial" w:cs="Arial"/>
        </w:rPr>
        <w:t>l.r</w:t>
      </w:r>
      <w:proofErr w:type="spellEnd"/>
      <w:r w:rsidRPr="00FE41AE">
        <w:rPr>
          <w:rFonts w:ascii="Arial" w:hAnsi="Arial" w:cs="Arial"/>
        </w:rPr>
        <w:t xml:space="preserve">. 29 giugno 2009, n. 19 (Testo unico sulla tutela delle Aree naturali e della </w:t>
      </w:r>
      <w:proofErr w:type="spellStart"/>
      <w:r w:rsidRPr="00FE41AE">
        <w:rPr>
          <w:rFonts w:ascii="Arial" w:hAnsi="Arial" w:cs="Arial"/>
        </w:rPr>
        <w:t>biodiversita'</w:t>
      </w:r>
      <w:proofErr w:type="spellEnd"/>
      <w:r w:rsidRPr="00FE41AE">
        <w:rPr>
          <w:rFonts w:ascii="Arial" w:hAnsi="Arial" w:cs="Arial"/>
        </w:rPr>
        <w:t>). Attribuzione pro tempore dell’incarico di Direttore dell'Ente di gestione delle Aree protette della Valle Sesia al dott. Andrea De Giovanni, Direttore dell'Ente di gestione delle Aree protette dell’Appennino Piemontese.</w:t>
      </w:r>
    </w:p>
    <w:p w14:paraId="4DD14478" w14:textId="67ACA793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4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http://www.regione.piemonte.it/governo/bollettino/abbonati/2020/corrente/attach/dgr_01528_1050_19062020.pdf</w:t>
        </w:r>
      </w:hyperlink>
    </w:p>
    <w:p w14:paraId="65A5B3D7" w14:textId="20F123D0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</w:p>
    <w:p w14:paraId="06FB59C9" w14:textId="77777777" w:rsidR="00FE41AE" w:rsidRPr="00FE41AE" w:rsidRDefault="00B765B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Deliberazione della Giunta Regionale 19 giugno 2020, n. 3-1529 </w:t>
      </w:r>
    </w:p>
    <w:p w14:paraId="5DF79AD5" w14:textId="112D03E6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Regolamento regionale recante: "Fondo regionale per la montagna e suo utilizzo. Articolo 11 della legge regionale 5 aprile 2019, n. 14 (Disposizioni in materia di tutela, valorizzazione e sviluppo della montagna)". Approvazione.</w:t>
      </w:r>
    </w:p>
    <w:p w14:paraId="19BADAE7" w14:textId="70A92C91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5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http://www.regione.piemonte.it/governo/bollettino/abbonati/2020/corrente/attach/dgr_01529_1050_19062020.pdf</w:t>
        </w:r>
      </w:hyperlink>
    </w:p>
    <w:p w14:paraId="251FB049" w14:textId="4BBAB2DE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</w:p>
    <w:p w14:paraId="1D758C66" w14:textId="77777777" w:rsidR="00FE41AE" w:rsidRPr="00FE41AE" w:rsidRDefault="00B765B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Deliberazione della Giunta Regionale 19 giugno 2020, n. 9-1535 </w:t>
      </w:r>
    </w:p>
    <w:p w14:paraId="546CBA06" w14:textId="4513A389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Sistema di Valutazione delle prestazioni dei direttori del ruolo della Giunta. Approvazione Piano degli obiettivi 2020-22 dei direttori del ruolo della Giunta regionale e assegnazione dei relativi obiettivi per l’anno 2020.</w:t>
      </w:r>
    </w:p>
    <w:p w14:paraId="2B6CB630" w14:textId="25C86033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6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http://www.regione.piemonte.it/governo/bollettino/abbonati/2020/corrente/attach/dgr_01535_1050_19062020.pdf</w:t>
        </w:r>
      </w:hyperlink>
    </w:p>
    <w:p w14:paraId="131F3E60" w14:textId="30A8A50B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</w:p>
    <w:p w14:paraId="4169C032" w14:textId="2379E4DC" w:rsidR="00FE41AE" w:rsidRPr="00FE41AE" w:rsidRDefault="00B765B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CONSIGLIO REGIONALE DEL PIEMONTE </w:t>
      </w:r>
      <w:r w:rsidR="00FE41AE" w:rsidRPr="00FE41AE">
        <w:rPr>
          <w:rFonts w:ascii="Arial" w:hAnsi="Arial" w:cs="Arial"/>
          <w:b/>
          <w:bCs/>
        </w:rPr>
        <w:t>–</w:t>
      </w:r>
    </w:p>
    <w:p w14:paraId="50D06B5D" w14:textId="10B7DC1C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 xml:space="preserve">Deliberazione dell'Ufficio di Presidenza Delibera n. 97/2020 - Cl. 4.5.1 del 30 giugno 2020 </w:t>
      </w:r>
      <w:r w:rsidR="00FE41AE">
        <w:rPr>
          <w:rFonts w:ascii="Arial" w:hAnsi="Arial" w:cs="Arial"/>
        </w:rPr>
        <w:t xml:space="preserve">- </w:t>
      </w:r>
      <w:r w:rsidRPr="00FE41AE">
        <w:rPr>
          <w:rFonts w:ascii="Arial" w:hAnsi="Arial" w:cs="Arial"/>
        </w:rPr>
        <w:t>REVOCA DUP N. 96/2020. DETERMINAZIONE MODALITÀ E NUMERO DELLE UNITÀ DI PERSONALE DA ACQUISIRE ALL'UFFICIO DI COMUNICAZIONE DEL VICE PRESIDENTE DEL CONSIGLIO REGIONALE MAURO SALIZZONI. FUNZIONI E RELATIVA RETRIBUZIONE (L.R. N. 39/1998, ART. 1, COMMA 7). (CM/AA)</w:t>
      </w:r>
    </w:p>
    <w:p w14:paraId="5FD78452" w14:textId="37D4BF64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7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http://www.regione.piemonte.it/governo/bollettino/abbonati/2020/corrente/attach/aa_aa_deliberazione%20dell'ufficio%20di%20presidenza_2020-07-17_73300.pdf</w:t>
        </w:r>
      </w:hyperlink>
    </w:p>
    <w:p w14:paraId="77BF36D7" w14:textId="7DA7DC4C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</w:p>
    <w:p w14:paraId="4D335906" w14:textId="698070BB" w:rsidR="00FE41AE" w:rsidRPr="00FE41AE" w:rsidRDefault="00B765BE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CONSIGLIO REGIONALE DEL PIEMONTE </w:t>
      </w:r>
      <w:r w:rsidR="00FE41AE" w:rsidRPr="00FE41AE">
        <w:rPr>
          <w:rFonts w:ascii="Arial" w:hAnsi="Arial" w:cs="Arial"/>
          <w:b/>
          <w:bCs/>
        </w:rPr>
        <w:t>–</w:t>
      </w:r>
    </w:p>
    <w:p w14:paraId="2BBB5C1A" w14:textId="12908462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 xml:space="preserve"> Deliberazione dell'Ufficio di Presidenza Delibera n. 96/2020 - Cl. 4.5.1 del 25 giugno 2020 DETERMINAZIONE MODALITÀ E NUMERO DELLE UNITÀ DI PERSONALE DA ACQUISIRE ALL'UFFICIO DI COMUNICAZIONE DEL VICE PRESIDENTE DEL CONSIGLIO REGIONALE MAURO SALIZZONI. FUNZIONI E RELATIVA RETRIBUZIONE (L.R. N. 39/1998, ART. 1, COMMA 7). (CM/AA)</w:t>
      </w:r>
    </w:p>
    <w:p w14:paraId="0A8D8DBC" w14:textId="347217FD" w:rsidR="00B765BE" w:rsidRPr="00FE41AE" w:rsidRDefault="00B765BE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8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http://www.regione.piemonte.it/governo/bollettino/abbonati/2020/corrente/attach/aa_aa_deliberazione%20dell'ufficio%20di%20presidenza_2020-07-17_73299.pdf</w:t>
        </w:r>
      </w:hyperlink>
    </w:p>
    <w:p w14:paraId="4A9A671C" w14:textId="77777777" w:rsidR="008A3B17" w:rsidRPr="00FE41AE" w:rsidRDefault="008A3B17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0F128A" w14:textId="569EB77D" w:rsidR="008A3B17" w:rsidRPr="00FE41AE" w:rsidRDefault="008A3B17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  <w:b/>
          <w:bCs/>
        </w:rPr>
        <w:t>CONSIGLIO REGIONALE DEL PIEMONTE -</w:t>
      </w:r>
      <w:r w:rsidRPr="00FE41AE">
        <w:rPr>
          <w:rFonts w:ascii="Arial" w:hAnsi="Arial" w:cs="Arial"/>
        </w:rPr>
        <w:t xml:space="preserve"> Deliberazione dell'Ufficio di Presidenza Delibera n. 98/2020 - Cl. 1.7.5 del 30 giugno 2020 DUP N. 82 DEL 28 MAGGIO 2020. INTEGRAZIONE ELENCO ATTIVITÀ INDIFFERIBILI DEL CONSIGLIO REGIONALE. (CM/AA)</w:t>
      </w:r>
    </w:p>
    <w:p w14:paraId="21F21DD0" w14:textId="2BA6A333" w:rsidR="008A3B17" w:rsidRPr="00FE41AE" w:rsidRDefault="008A3B17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9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http://www.regione.piemonte.it/governo/bollettino/abbonati/2020/corrente/attach/aa_aa_deliberazione%20dell'ufficio%20di%20presidenza_2020-07-17_73304.pdf</w:t>
        </w:r>
      </w:hyperlink>
    </w:p>
    <w:p w14:paraId="32CFAB2D" w14:textId="63E6BA68" w:rsidR="008A3B17" w:rsidRPr="00FE41AE" w:rsidRDefault="008A3B17" w:rsidP="00FE41AE">
      <w:pPr>
        <w:spacing w:after="0" w:line="240" w:lineRule="auto"/>
        <w:jc w:val="both"/>
        <w:rPr>
          <w:rFonts w:ascii="Arial" w:hAnsi="Arial" w:cs="Arial"/>
        </w:rPr>
      </w:pPr>
    </w:p>
    <w:p w14:paraId="527FFF18" w14:textId="77777777" w:rsidR="00FE41AE" w:rsidRPr="00FE41AE" w:rsidRDefault="008A3B17" w:rsidP="00FE41A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41AE">
        <w:rPr>
          <w:rFonts w:ascii="Arial" w:hAnsi="Arial" w:cs="Arial"/>
          <w:b/>
          <w:bCs/>
        </w:rPr>
        <w:t xml:space="preserve">REGIONE PIEMONTE - COMUNICATO </w:t>
      </w:r>
    </w:p>
    <w:p w14:paraId="258A188D" w14:textId="6C31EDE3" w:rsidR="008A3B17" w:rsidRPr="00FE41AE" w:rsidRDefault="008A3B17" w:rsidP="00FE41AE">
      <w:pPr>
        <w:spacing w:after="0" w:line="240" w:lineRule="auto"/>
        <w:jc w:val="both"/>
        <w:rPr>
          <w:rFonts w:ascii="Arial" w:hAnsi="Arial" w:cs="Arial"/>
        </w:rPr>
      </w:pPr>
      <w:r w:rsidRPr="00FE41AE">
        <w:rPr>
          <w:rFonts w:ascii="Arial" w:hAnsi="Arial" w:cs="Arial"/>
        </w:rPr>
        <w:t>Richiesta di modifica del disciplinare di produzione della denominazione di origine protetta (DOP): RASCHERA.</w:t>
      </w:r>
    </w:p>
    <w:p w14:paraId="0C7B56BC" w14:textId="0B11382D" w:rsidR="008A3B17" w:rsidRPr="00FE41AE" w:rsidRDefault="008A3B17" w:rsidP="00FE41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30" w:history="1">
        <w:r w:rsidRPr="00FE41AE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http://www.regione.piemonte.it/governo/bollettino/abbonati/2020/corrente/attach/aa_aa_regione%20piemonte%20-%20comunicato_2020-07-27_73404.pdf</w:t>
        </w:r>
      </w:hyperlink>
    </w:p>
    <w:sectPr w:rsidR="008A3B17" w:rsidRPr="00FE41AE" w:rsidSect="001760A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05AB"/>
    <w:rsid w:val="000F1352"/>
    <w:rsid w:val="000F1B87"/>
    <w:rsid w:val="000F259E"/>
    <w:rsid w:val="000F501A"/>
    <w:rsid w:val="000F5348"/>
    <w:rsid w:val="000F53B1"/>
    <w:rsid w:val="0010060E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705"/>
    <w:rsid w:val="001F4C3F"/>
    <w:rsid w:val="001F52D8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843"/>
    <w:rsid w:val="00255FD9"/>
    <w:rsid w:val="0026077D"/>
    <w:rsid w:val="002613E5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259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C92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6FE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67CB"/>
    <w:rsid w:val="0068051E"/>
    <w:rsid w:val="00680DED"/>
    <w:rsid w:val="00686D7B"/>
    <w:rsid w:val="00691C96"/>
    <w:rsid w:val="00693292"/>
    <w:rsid w:val="00696A76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260"/>
    <w:rsid w:val="007E1856"/>
    <w:rsid w:val="007E3C7E"/>
    <w:rsid w:val="007E43C5"/>
    <w:rsid w:val="007E60C3"/>
    <w:rsid w:val="007E66DB"/>
    <w:rsid w:val="007F29E0"/>
    <w:rsid w:val="007F399D"/>
    <w:rsid w:val="007F5FF9"/>
    <w:rsid w:val="007F778F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2F3"/>
    <w:rsid w:val="008A189D"/>
    <w:rsid w:val="008A226E"/>
    <w:rsid w:val="008A3B17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54E"/>
    <w:rsid w:val="00A45737"/>
    <w:rsid w:val="00A460B6"/>
    <w:rsid w:val="00A46C77"/>
    <w:rsid w:val="00A47118"/>
    <w:rsid w:val="00A47F8D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765BE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737E"/>
    <w:rsid w:val="00BD7913"/>
    <w:rsid w:val="00BD7DD6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5877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4398"/>
    <w:rsid w:val="00CA5589"/>
    <w:rsid w:val="00CA63B0"/>
    <w:rsid w:val="00CB1738"/>
    <w:rsid w:val="00CB2042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6C4"/>
    <w:rsid w:val="00CD774F"/>
    <w:rsid w:val="00CE1206"/>
    <w:rsid w:val="00CE1390"/>
    <w:rsid w:val="00CE16C7"/>
    <w:rsid w:val="00CE1FB5"/>
    <w:rsid w:val="00CE2680"/>
    <w:rsid w:val="00CE73EC"/>
    <w:rsid w:val="00CF0D85"/>
    <w:rsid w:val="00CF1421"/>
    <w:rsid w:val="00CF1874"/>
    <w:rsid w:val="00CF2527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1828"/>
    <w:rsid w:val="00DA25E9"/>
    <w:rsid w:val="00DA2E81"/>
    <w:rsid w:val="00DA4F7A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F9A"/>
    <w:rsid w:val="00E41C83"/>
    <w:rsid w:val="00E42463"/>
    <w:rsid w:val="00E43634"/>
    <w:rsid w:val="00E442B6"/>
    <w:rsid w:val="00E45D0A"/>
    <w:rsid w:val="00E47E90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E6D61"/>
    <w:rsid w:val="00EE7A86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270E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3E66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1AE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co_istituto%20zooprofilattico%20sperimentale_2020-07-21_73346.pdf" TargetMode="External"/><Relationship Id="rId13" Type="http://schemas.openxmlformats.org/officeDocument/2006/relationships/hyperlink" Target="http://www.regione.piemonte.it/governo/bollettino/abbonati/2020/corrente/attach/dda1700000401_10400.pdf" TargetMode="External"/><Relationship Id="rId18" Type="http://schemas.openxmlformats.org/officeDocument/2006/relationships/hyperlink" Target="http://www.regione.piemonte.it/governo/bollettino/abbonati/2020/corrente/attach/dda1700000424_10400.pdf" TargetMode="External"/><Relationship Id="rId26" Type="http://schemas.openxmlformats.org/officeDocument/2006/relationships/hyperlink" Target="http://www.regione.piemonte.it/governo/bollettino/abbonati/2020/corrente/attach/dgr_01535_1050_1906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gione.piemonte.it/governo/bollettino/abbonati/2020/corrente/attach/dda1800001731_10500.pdf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da1700000396_10400.pdf" TargetMode="External"/><Relationship Id="rId17" Type="http://schemas.openxmlformats.org/officeDocument/2006/relationships/hyperlink" Target="http://www.regione.piemonte.it/governo/bollettino/abbonati/2020/corrente/attach/dda1700000423_10400.pdf" TargetMode="External"/><Relationship Id="rId25" Type="http://schemas.openxmlformats.org/officeDocument/2006/relationships/hyperlink" Target="http://www.regione.piemonte.it/governo/bollettino/abbonati/2020/corrente/attach/dgr_01529_1050_19062020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dda1700000420_10400.pdf" TargetMode="External"/><Relationship Id="rId20" Type="http://schemas.openxmlformats.org/officeDocument/2006/relationships/hyperlink" Target="http://www.regione.piemonte.it/governo/bollettino/abbonati/2020/corrente/attach/dda1700000432_10400.pdf" TargetMode="External"/><Relationship Id="rId29" Type="http://schemas.openxmlformats.org/officeDocument/2006/relationships/hyperlink" Target="http://www.regione.piemonte.it/governo/bollettino/abbonati/2020/corrente/attach/aa_aa_deliberazione%20dell'ufficio%20di%20presidenza_2020-07-17_73304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700000388_10400.pdf" TargetMode="External"/><Relationship Id="rId24" Type="http://schemas.openxmlformats.org/officeDocument/2006/relationships/hyperlink" Target="http://www.regione.piemonte.it/governo/bollettino/abbonati/2020/corrente/attach/dgr_01528_1050_19062020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da1700000403_10400.pdf" TargetMode="External"/><Relationship Id="rId23" Type="http://schemas.openxmlformats.org/officeDocument/2006/relationships/hyperlink" Target="http://www.regione.piemonte.it/governo/bollettino/abbonati/2020/corrente/attach/dgr_01545_990_19062020.pdf" TargetMode="External"/><Relationship Id="rId28" Type="http://schemas.openxmlformats.org/officeDocument/2006/relationships/hyperlink" Target="http://www.regione.piemonte.it/governo/bollettino/abbonati/2020/corrente/attach/aa_aa_deliberazione%20dell'ufficio%20di%20presidenza_2020-07-17_73299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regione.piemonte.it/governo/bollettino/abbonati/2020/corrente/attach/dda1400000704_10100.pdf" TargetMode="External"/><Relationship Id="rId19" Type="http://schemas.openxmlformats.org/officeDocument/2006/relationships/hyperlink" Target="http://www.regione.piemonte.it/governo/bollettino/abbonati/2020/corrente/attach/dda1700000426_10400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co_istituto%20zooprofilattico%20sperimentale_2020-07-21_73345.pdf" TargetMode="External"/><Relationship Id="rId14" Type="http://schemas.openxmlformats.org/officeDocument/2006/relationships/hyperlink" Target="http://www.regione.piemonte.it/governo/bollettino/abbonati/2020/corrente/attach/dda1700000402_10400.pdf" TargetMode="External"/><Relationship Id="rId22" Type="http://schemas.openxmlformats.org/officeDocument/2006/relationships/hyperlink" Target="http://www.regione.piemonte.it/governo/bollettino/abbonati/2020/corrente/attach/dgr_01467_990_05062020.pdf" TargetMode="External"/><Relationship Id="rId27" Type="http://schemas.openxmlformats.org/officeDocument/2006/relationships/hyperlink" Target="http://www.regione.piemonte.it/governo/bollettino/abbonati/2020/corrente/attach/aa_aa_deliberazione%20dell'ufficio%20di%20presidenza_2020-07-17_73300.pdf" TargetMode="External"/><Relationship Id="rId30" Type="http://schemas.openxmlformats.org/officeDocument/2006/relationships/hyperlink" Target="http://www.regione.piemonte.it/governo/bollettino/abbonati/2020/corrente/attach/aa_aa_regione%20piemonte%20-%20comunicato_2020-07-27_73404.pdf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cp:lastPrinted>2020-03-24T08:32:00Z</cp:lastPrinted>
  <dcterms:created xsi:type="dcterms:W3CDTF">2020-07-30T06:47:00Z</dcterms:created>
  <dcterms:modified xsi:type="dcterms:W3CDTF">2020-07-30T08:26:00Z</dcterms:modified>
</cp:coreProperties>
</file>